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A4196" w14:textId="6FDDF11D" w:rsidR="006431A4" w:rsidRPr="00B4503D" w:rsidRDefault="0047532B" w:rsidP="000B16DF">
      <w:pPr>
        <w:spacing w:line="360" w:lineRule="auto"/>
        <w:jc w:val="both"/>
        <w:rPr>
          <w:rFonts w:ascii="Palatino Linotype" w:hAnsi="Palatino Linotype"/>
        </w:rPr>
      </w:pPr>
      <w:r w:rsidRPr="00B4503D">
        <w:rPr>
          <w:rFonts w:ascii="Palatino Linotype" w:hAnsi="Palatino Linotype"/>
        </w:rPr>
        <w:t xml:space="preserve">Resolución del Pleno del Instituto de Transparencia, Acceso a la Información Pública y Protección de Datos Personales del Estado de México y Municipios, con domicilio </w:t>
      </w:r>
      <w:r w:rsidR="006431A4" w:rsidRPr="00B4503D">
        <w:rPr>
          <w:rFonts w:ascii="Palatino Linotype" w:hAnsi="Palatino Linotype"/>
        </w:rPr>
        <w:t xml:space="preserve">en Metepec, Estado de México, de fecha </w:t>
      </w:r>
      <w:r w:rsidR="00AB1019" w:rsidRPr="00B4503D">
        <w:rPr>
          <w:rFonts w:ascii="Palatino Linotype" w:hAnsi="Palatino Linotype"/>
        </w:rPr>
        <w:t>diecisiete</w:t>
      </w:r>
      <w:r w:rsidR="006431A4" w:rsidRPr="00B4503D">
        <w:rPr>
          <w:rFonts w:ascii="Palatino Linotype" w:hAnsi="Palatino Linotype"/>
        </w:rPr>
        <w:t xml:space="preserve"> de </w:t>
      </w:r>
      <w:r w:rsidR="00AB1019" w:rsidRPr="00B4503D">
        <w:rPr>
          <w:rFonts w:ascii="Palatino Linotype" w:hAnsi="Palatino Linotype"/>
        </w:rPr>
        <w:t>octubre</w:t>
      </w:r>
      <w:r w:rsidR="006431A4" w:rsidRPr="00B4503D">
        <w:rPr>
          <w:rFonts w:ascii="Palatino Linotype" w:hAnsi="Palatino Linotype"/>
        </w:rPr>
        <w:t xml:space="preserve"> de dos mil dieciocho.</w:t>
      </w:r>
    </w:p>
    <w:p w14:paraId="52CC015B" w14:textId="77777777" w:rsidR="00B8559A" w:rsidRPr="00B4503D" w:rsidRDefault="00B8559A" w:rsidP="000B16DF">
      <w:pPr>
        <w:spacing w:line="360" w:lineRule="auto"/>
        <w:jc w:val="both"/>
        <w:rPr>
          <w:rFonts w:ascii="Palatino Linotype" w:hAnsi="Palatino Linotype" w:cs="Arial"/>
        </w:rPr>
      </w:pPr>
    </w:p>
    <w:p w14:paraId="272EB6C8" w14:textId="316BE195" w:rsidR="0047532B" w:rsidRPr="00B4503D" w:rsidRDefault="00577B36" w:rsidP="000B16DF">
      <w:pPr>
        <w:spacing w:line="360" w:lineRule="auto"/>
        <w:jc w:val="both"/>
        <w:rPr>
          <w:rFonts w:ascii="Palatino Linotype" w:hAnsi="Palatino Linotype" w:cs="Arial"/>
        </w:rPr>
      </w:pPr>
      <w:r w:rsidRPr="00B4503D">
        <w:rPr>
          <w:rFonts w:ascii="Palatino Linotype" w:hAnsi="Palatino Linotype" w:cs="Arial"/>
        </w:rPr>
        <w:t xml:space="preserve">VISTO el expediente formado con motivo del recurso de revisión </w:t>
      </w:r>
      <w:r w:rsidRPr="00B4503D">
        <w:rPr>
          <w:rFonts w:ascii="Palatino Linotype" w:hAnsi="Palatino Linotype" w:cs="Arial"/>
          <w:b/>
        </w:rPr>
        <w:t>0</w:t>
      </w:r>
      <w:r w:rsidR="009B7023" w:rsidRPr="00B4503D">
        <w:rPr>
          <w:rFonts w:ascii="Palatino Linotype" w:hAnsi="Palatino Linotype" w:cs="Arial"/>
          <w:b/>
        </w:rPr>
        <w:t>3192</w:t>
      </w:r>
      <w:r w:rsidRPr="00B4503D">
        <w:rPr>
          <w:rFonts w:ascii="Palatino Linotype" w:hAnsi="Palatino Linotype" w:cs="Arial"/>
          <w:b/>
        </w:rPr>
        <w:t>/</w:t>
      </w:r>
      <w:proofErr w:type="spellStart"/>
      <w:r w:rsidRPr="00B4503D">
        <w:rPr>
          <w:rFonts w:ascii="Palatino Linotype" w:hAnsi="Palatino Linotype" w:cs="Arial"/>
          <w:b/>
        </w:rPr>
        <w:t>INFOEM</w:t>
      </w:r>
      <w:proofErr w:type="spellEnd"/>
      <w:r w:rsidRPr="00B4503D">
        <w:rPr>
          <w:rFonts w:ascii="Palatino Linotype" w:hAnsi="Palatino Linotype" w:cs="Arial"/>
          <w:b/>
        </w:rPr>
        <w:t>/IP/</w:t>
      </w:r>
      <w:proofErr w:type="spellStart"/>
      <w:r w:rsidRPr="00B4503D">
        <w:rPr>
          <w:rFonts w:ascii="Palatino Linotype" w:hAnsi="Palatino Linotype" w:cs="Arial"/>
          <w:b/>
        </w:rPr>
        <w:t>RR</w:t>
      </w:r>
      <w:proofErr w:type="spellEnd"/>
      <w:r w:rsidRPr="00B4503D">
        <w:rPr>
          <w:rFonts w:ascii="Palatino Linotype" w:hAnsi="Palatino Linotype" w:cs="Arial"/>
          <w:b/>
        </w:rPr>
        <w:t>/2018</w:t>
      </w:r>
      <w:r w:rsidRPr="00B4503D">
        <w:rPr>
          <w:rFonts w:ascii="Palatino Linotype" w:hAnsi="Palatino Linotype" w:cs="Arial"/>
        </w:rPr>
        <w:t>, promovido por</w:t>
      </w:r>
      <w:r w:rsidR="009B7023" w:rsidRPr="00B4503D">
        <w:rPr>
          <w:rFonts w:ascii="Palatino Linotype" w:hAnsi="Palatino Linotype" w:cs="Arial"/>
        </w:rPr>
        <w:t xml:space="preserve"> </w:t>
      </w:r>
      <w:r w:rsidR="00AE6F93">
        <w:rPr>
          <w:rFonts w:ascii="Palatino Linotype" w:hAnsi="Palatino Linotype"/>
          <w:b/>
          <w:sz w:val="22"/>
          <w:szCs w:val="22"/>
          <w:lang w:val="es-ES_tradnl"/>
        </w:rPr>
        <w:t xml:space="preserve">XXX </w:t>
      </w:r>
      <w:proofErr w:type="spellStart"/>
      <w:r w:rsidR="00AE6F93">
        <w:rPr>
          <w:rFonts w:ascii="Palatino Linotype" w:hAnsi="Palatino Linotype"/>
          <w:b/>
          <w:sz w:val="22"/>
          <w:szCs w:val="22"/>
          <w:lang w:val="es-ES_tradnl"/>
        </w:rPr>
        <w:t>XXX</w:t>
      </w:r>
      <w:proofErr w:type="spellEnd"/>
      <w:r w:rsidR="00AE6F93">
        <w:rPr>
          <w:rFonts w:ascii="Palatino Linotype" w:hAnsi="Palatino Linotype"/>
          <w:b/>
          <w:sz w:val="22"/>
          <w:szCs w:val="22"/>
          <w:lang w:val="es-ES_tradnl"/>
        </w:rPr>
        <w:t xml:space="preserve"> </w:t>
      </w:r>
      <w:proofErr w:type="spellStart"/>
      <w:r w:rsidR="00AE6F93">
        <w:rPr>
          <w:rFonts w:ascii="Palatino Linotype" w:hAnsi="Palatino Linotype"/>
          <w:b/>
          <w:sz w:val="22"/>
          <w:szCs w:val="22"/>
          <w:lang w:val="es-ES_tradnl"/>
        </w:rPr>
        <w:t>XXX</w:t>
      </w:r>
      <w:proofErr w:type="spellEnd"/>
      <w:r w:rsidRPr="00B4503D">
        <w:rPr>
          <w:rFonts w:ascii="Palatino Linotype" w:hAnsi="Palatino Linotype" w:cs="Arial"/>
        </w:rPr>
        <w:t>,</w:t>
      </w:r>
      <w:r w:rsidR="00441478" w:rsidRPr="00B4503D">
        <w:rPr>
          <w:rFonts w:ascii="Palatino Linotype" w:hAnsi="Palatino Linotype" w:cs="Arial"/>
        </w:rPr>
        <w:t xml:space="preserve"> en </w:t>
      </w:r>
      <w:r w:rsidRPr="00B4503D">
        <w:rPr>
          <w:rFonts w:ascii="Palatino Linotype" w:hAnsi="Palatino Linotype" w:cs="Arial"/>
        </w:rPr>
        <w:t>lo</w:t>
      </w:r>
      <w:r w:rsidR="00441478" w:rsidRPr="00B4503D">
        <w:rPr>
          <w:rFonts w:ascii="Palatino Linotype" w:hAnsi="Palatino Linotype" w:cs="Arial"/>
        </w:rPr>
        <w:t xml:space="preserve"> </w:t>
      </w:r>
      <w:r w:rsidRPr="00B4503D">
        <w:rPr>
          <w:rFonts w:ascii="Palatino Linotype" w:hAnsi="Palatino Linotype" w:cs="Arial"/>
        </w:rPr>
        <w:t xml:space="preserve">sucesivo </w:t>
      </w:r>
      <w:r w:rsidR="00441478" w:rsidRPr="00B4503D">
        <w:rPr>
          <w:rFonts w:ascii="Palatino Linotype" w:hAnsi="Palatino Linotype" w:cs="Arial"/>
          <w:b/>
        </w:rPr>
        <w:t>EL</w:t>
      </w:r>
      <w:r w:rsidRPr="00B4503D">
        <w:rPr>
          <w:rFonts w:ascii="Palatino Linotype" w:hAnsi="Palatino Linotype" w:cs="Arial"/>
          <w:b/>
        </w:rPr>
        <w:t xml:space="preserve"> RECURRENTE</w:t>
      </w:r>
      <w:r w:rsidRPr="00B4503D">
        <w:rPr>
          <w:rFonts w:ascii="Palatino Linotype" w:hAnsi="Palatino Linotype" w:cs="Arial"/>
        </w:rPr>
        <w:t xml:space="preserve">, en contra de la falta de respuesta del </w:t>
      </w:r>
      <w:r w:rsidR="009B7023" w:rsidRPr="00B4503D">
        <w:rPr>
          <w:rFonts w:ascii="Palatino Linotype" w:hAnsi="Palatino Linotype" w:cs="Arial"/>
          <w:b/>
        </w:rPr>
        <w:t>Ayuntamiento de Valle de Chalco Solidaridad</w:t>
      </w:r>
      <w:r w:rsidRPr="00B4503D">
        <w:rPr>
          <w:rFonts w:ascii="Palatino Linotype" w:hAnsi="Palatino Linotype" w:cs="Arial"/>
        </w:rPr>
        <w:t xml:space="preserve">, en lo conducente </w:t>
      </w:r>
      <w:r w:rsidRPr="00B4503D">
        <w:rPr>
          <w:rFonts w:ascii="Palatino Linotype" w:hAnsi="Palatino Linotype" w:cs="Arial"/>
          <w:b/>
        </w:rPr>
        <w:t>EL SUJETO OBLIGADO</w:t>
      </w:r>
      <w:r w:rsidRPr="00B4503D">
        <w:rPr>
          <w:rFonts w:ascii="Palatino Linotype" w:hAnsi="Palatino Linotype" w:cs="Arial"/>
        </w:rPr>
        <w:t>, se procede a dictar la presente resolución, con base en el siguiente:</w:t>
      </w:r>
    </w:p>
    <w:p w14:paraId="14E5D3F5" w14:textId="77777777" w:rsidR="00577B36" w:rsidRPr="00B4503D" w:rsidRDefault="00577B36" w:rsidP="000B16DF">
      <w:pPr>
        <w:spacing w:line="360" w:lineRule="auto"/>
        <w:jc w:val="both"/>
        <w:rPr>
          <w:rFonts w:ascii="Palatino Linotype" w:hAnsi="Palatino Linotype" w:cs="Arial"/>
          <w:b/>
        </w:rPr>
      </w:pPr>
    </w:p>
    <w:p w14:paraId="4626E3FB" w14:textId="77777777" w:rsidR="0047532B" w:rsidRPr="00B4503D" w:rsidRDefault="0047532B" w:rsidP="000B16DF">
      <w:pPr>
        <w:spacing w:line="360" w:lineRule="auto"/>
        <w:jc w:val="center"/>
        <w:rPr>
          <w:rFonts w:ascii="Palatino Linotype" w:hAnsi="Palatino Linotype" w:cs="Arial"/>
          <w:b/>
          <w:sz w:val="28"/>
        </w:rPr>
      </w:pPr>
      <w:r w:rsidRPr="00B4503D">
        <w:rPr>
          <w:rFonts w:ascii="Palatino Linotype" w:hAnsi="Palatino Linotype" w:cs="Arial"/>
          <w:b/>
          <w:sz w:val="28"/>
        </w:rPr>
        <w:t>R E S U L T A N D O</w:t>
      </w:r>
    </w:p>
    <w:p w14:paraId="5D04FF68" w14:textId="77777777" w:rsidR="0047532B" w:rsidRPr="00B4503D" w:rsidRDefault="0047532B" w:rsidP="000B16DF">
      <w:pPr>
        <w:spacing w:line="360" w:lineRule="auto"/>
        <w:jc w:val="center"/>
        <w:rPr>
          <w:rFonts w:ascii="Palatino Linotype" w:hAnsi="Palatino Linotype" w:cs="Arial"/>
          <w:b/>
        </w:rPr>
      </w:pPr>
    </w:p>
    <w:p w14:paraId="23C70FDA" w14:textId="03702CEE" w:rsidR="0047532B" w:rsidRPr="00B4503D" w:rsidRDefault="0047532B" w:rsidP="000B16DF">
      <w:pPr>
        <w:pStyle w:val="Prrafodelista"/>
        <w:numPr>
          <w:ilvl w:val="0"/>
          <w:numId w:val="1"/>
        </w:numPr>
        <w:spacing w:line="360" w:lineRule="auto"/>
        <w:ind w:left="0" w:firstLine="0"/>
        <w:contextualSpacing w:val="0"/>
        <w:jc w:val="both"/>
        <w:rPr>
          <w:rFonts w:ascii="Palatino Linotype" w:hAnsi="Palatino Linotype"/>
        </w:rPr>
      </w:pPr>
      <w:r w:rsidRPr="00B4503D">
        <w:rPr>
          <w:rFonts w:ascii="Palatino Linotype" w:hAnsi="Palatino Linotype"/>
        </w:rPr>
        <w:t xml:space="preserve">En fecha </w:t>
      </w:r>
      <w:r w:rsidR="009B7023" w:rsidRPr="00B4503D">
        <w:rPr>
          <w:rFonts w:ascii="Palatino Linotype" w:hAnsi="Palatino Linotype"/>
        </w:rPr>
        <w:t>nueve de agosto</w:t>
      </w:r>
      <w:r w:rsidR="00441478" w:rsidRPr="00B4503D">
        <w:rPr>
          <w:rFonts w:ascii="Palatino Linotype" w:hAnsi="Palatino Linotype"/>
        </w:rPr>
        <w:t xml:space="preserve"> </w:t>
      </w:r>
      <w:r w:rsidR="00577B36" w:rsidRPr="00B4503D">
        <w:rPr>
          <w:rFonts w:ascii="Palatino Linotype" w:hAnsi="Palatino Linotype"/>
        </w:rPr>
        <w:t>de dos mil dieciocho</w:t>
      </w:r>
      <w:r w:rsidRPr="00B4503D">
        <w:rPr>
          <w:rFonts w:ascii="Palatino Linotype" w:hAnsi="Palatino Linotype"/>
        </w:rPr>
        <w:t xml:space="preserve">, </w:t>
      </w:r>
      <w:r w:rsidR="00441478" w:rsidRPr="00B4503D">
        <w:rPr>
          <w:rFonts w:ascii="Palatino Linotype" w:hAnsi="Palatino Linotype" w:cs="Arial"/>
          <w:b/>
        </w:rPr>
        <w:t>EL RECURRENTE</w:t>
      </w:r>
      <w:r w:rsidRPr="00B4503D">
        <w:rPr>
          <w:rFonts w:ascii="Palatino Linotype" w:hAnsi="Palatino Linotype"/>
        </w:rPr>
        <w:t>, presentó a través del Sistema de Acceso a la Información Mexiquense, en lo subsecuente el</w:t>
      </w:r>
      <w:r w:rsidRPr="00B4503D">
        <w:rPr>
          <w:rFonts w:ascii="Palatino Linotype" w:hAnsi="Palatino Linotype"/>
          <w:b/>
        </w:rPr>
        <w:t xml:space="preserve"> </w:t>
      </w:r>
      <w:proofErr w:type="spellStart"/>
      <w:r w:rsidRPr="00B4503D">
        <w:rPr>
          <w:rFonts w:ascii="Palatino Linotype" w:hAnsi="Palatino Linotype"/>
          <w:b/>
        </w:rPr>
        <w:t>SAIMEX</w:t>
      </w:r>
      <w:proofErr w:type="spellEnd"/>
      <w:r w:rsidRPr="00B4503D">
        <w:rPr>
          <w:rFonts w:ascii="Palatino Linotype" w:hAnsi="Palatino Linotype"/>
        </w:rPr>
        <w:t xml:space="preserve"> ante </w:t>
      </w:r>
      <w:r w:rsidRPr="00B4503D">
        <w:rPr>
          <w:rFonts w:ascii="Palatino Linotype" w:hAnsi="Palatino Linotype"/>
          <w:b/>
        </w:rPr>
        <w:t>EL SUJETO OBLIGADO</w:t>
      </w:r>
      <w:r w:rsidRPr="00B4503D">
        <w:rPr>
          <w:rFonts w:ascii="Palatino Linotype" w:hAnsi="Palatino Linotype"/>
        </w:rPr>
        <w:t xml:space="preserve">, la solicitud de acceso a información pública, a la que se le asignó el número </w:t>
      </w:r>
      <w:r w:rsidR="009B7023" w:rsidRPr="00B4503D">
        <w:rPr>
          <w:rFonts w:ascii="Palatino Linotype" w:hAnsi="Palatino Linotype"/>
          <w:b/>
          <w:bCs/>
        </w:rPr>
        <w:t>00134/</w:t>
      </w:r>
      <w:proofErr w:type="spellStart"/>
      <w:r w:rsidR="009B7023" w:rsidRPr="00B4503D">
        <w:rPr>
          <w:rFonts w:ascii="Palatino Linotype" w:hAnsi="Palatino Linotype"/>
          <w:b/>
          <w:bCs/>
        </w:rPr>
        <w:t>VACHASO</w:t>
      </w:r>
      <w:proofErr w:type="spellEnd"/>
      <w:r w:rsidR="009B7023" w:rsidRPr="00B4503D">
        <w:rPr>
          <w:rFonts w:ascii="Palatino Linotype" w:hAnsi="Palatino Linotype"/>
          <w:b/>
          <w:bCs/>
        </w:rPr>
        <w:t>/IP/2018</w:t>
      </w:r>
      <w:r w:rsidRPr="00B4503D">
        <w:rPr>
          <w:rFonts w:ascii="Palatino Linotype" w:hAnsi="Palatino Linotype"/>
          <w:b/>
          <w:bCs/>
        </w:rPr>
        <w:t xml:space="preserve">, </w:t>
      </w:r>
      <w:r w:rsidRPr="00B4503D">
        <w:rPr>
          <w:rFonts w:ascii="Palatino Linotype" w:hAnsi="Palatino Linotype"/>
        </w:rPr>
        <w:t xml:space="preserve">mediante la cual solicitó le fuese entregado vía </w:t>
      </w:r>
      <w:proofErr w:type="spellStart"/>
      <w:r w:rsidRPr="00B4503D">
        <w:rPr>
          <w:rFonts w:ascii="Palatino Linotype" w:hAnsi="Palatino Linotype"/>
          <w:b/>
        </w:rPr>
        <w:t>SAIMEX</w:t>
      </w:r>
      <w:proofErr w:type="spellEnd"/>
      <w:r w:rsidRPr="00B4503D">
        <w:rPr>
          <w:rFonts w:ascii="Palatino Linotype" w:hAnsi="Palatino Linotype"/>
        </w:rPr>
        <w:t xml:space="preserve">: </w:t>
      </w:r>
    </w:p>
    <w:p w14:paraId="26B7D438" w14:textId="77777777" w:rsidR="0047532B" w:rsidRPr="00B4503D" w:rsidRDefault="0047532B" w:rsidP="000B16DF">
      <w:pPr>
        <w:pStyle w:val="Prrafodelista"/>
        <w:spacing w:line="360" w:lineRule="auto"/>
        <w:ind w:left="0"/>
        <w:contextualSpacing w:val="0"/>
        <w:jc w:val="both"/>
        <w:rPr>
          <w:rFonts w:ascii="Palatino Linotype" w:hAnsi="Palatino Linotype"/>
        </w:rPr>
      </w:pPr>
    </w:p>
    <w:p w14:paraId="2477D5E7" w14:textId="3B79408B" w:rsidR="009A5902" w:rsidRPr="00B4503D" w:rsidRDefault="0047532B" w:rsidP="000B16DF">
      <w:pPr>
        <w:tabs>
          <w:tab w:val="left" w:pos="8364"/>
          <w:tab w:val="left" w:pos="9214"/>
        </w:tabs>
        <w:ind w:left="709" w:right="757"/>
        <w:jc w:val="both"/>
        <w:rPr>
          <w:rFonts w:ascii="Palatino Linotype" w:hAnsi="Palatino Linotype" w:cs="Arial"/>
          <w:sz w:val="22"/>
        </w:rPr>
      </w:pPr>
      <w:r w:rsidRPr="00B4503D">
        <w:rPr>
          <w:rFonts w:ascii="Palatino Linotype" w:hAnsi="Palatino Linotype" w:cs="Arial"/>
          <w:i/>
          <w:sz w:val="22"/>
        </w:rPr>
        <w:t>“</w:t>
      </w:r>
      <w:r w:rsidR="009B7023" w:rsidRPr="00B4503D">
        <w:rPr>
          <w:rFonts w:ascii="Palatino Linotype" w:hAnsi="Palatino Linotype" w:cs="Arial"/>
          <w:i/>
          <w:sz w:val="22"/>
        </w:rPr>
        <w:t xml:space="preserve">Solicito la ley o reglamento donde venga estipulado las funciones de la Seguridad Civil del Municipio y/o se me informe las facultades con las que cuentan, </w:t>
      </w:r>
      <w:proofErr w:type="spellStart"/>
      <w:r w:rsidR="009B7023" w:rsidRPr="00B4503D">
        <w:rPr>
          <w:rFonts w:ascii="Palatino Linotype" w:hAnsi="Palatino Linotype" w:cs="Arial"/>
          <w:i/>
          <w:sz w:val="22"/>
        </w:rPr>
        <w:t>asi</w:t>
      </w:r>
      <w:proofErr w:type="spellEnd"/>
      <w:r w:rsidR="009B7023" w:rsidRPr="00B4503D">
        <w:rPr>
          <w:rFonts w:ascii="Palatino Linotype" w:hAnsi="Palatino Linotype" w:cs="Arial"/>
          <w:i/>
          <w:sz w:val="22"/>
        </w:rPr>
        <w:t xml:space="preserve"> como la diferencia entre un </w:t>
      </w:r>
      <w:proofErr w:type="spellStart"/>
      <w:r w:rsidR="009B7023" w:rsidRPr="00B4503D">
        <w:rPr>
          <w:rFonts w:ascii="Palatino Linotype" w:hAnsi="Palatino Linotype" w:cs="Arial"/>
          <w:i/>
          <w:sz w:val="22"/>
        </w:rPr>
        <w:t>policia</w:t>
      </w:r>
      <w:proofErr w:type="spellEnd"/>
      <w:r w:rsidR="009B7023" w:rsidRPr="00B4503D">
        <w:rPr>
          <w:rFonts w:ascii="Palatino Linotype" w:hAnsi="Palatino Linotype" w:cs="Arial"/>
          <w:i/>
          <w:sz w:val="22"/>
        </w:rPr>
        <w:t xml:space="preserve"> municipal y un de seguridad civil</w:t>
      </w:r>
      <w:r w:rsidRPr="00B4503D">
        <w:rPr>
          <w:rFonts w:ascii="Palatino Linotype" w:hAnsi="Palatino Linotype" w:cs="Arial"/>
          <w:i/>
          <w:sz w:val="22"/>
        </w:rPr>
        <w:t xml:space="preserve">” </w:t>
      </w:r>
      <w:r w:rsidRPr="00B4503D">
        <w:rPr>
          <w:rFonts w:ascii="Palatino Linotype" w:hAnsi="Palatino Linotype" w:cs="Arial"/>
          <w:sz w:val="22"/>
        </w:rPr>
        <w:t>(Sic)</w:t>
      </w:r>
    </w:p>
    <w:p w14:paraId="2455CFEB" w14:textId="77777777" w:rsidR="009A5902" w:rsidRPr="00B4503D" w:rsidRDefault="009A5902" w:rsidP="000B16DF">
      <w:pPr>
        <w:spacing w:line="360" w:lineRule="auto"/>
        <w:jc w:val="both"/>
        <w:rPr>
          <w:rFonts w:ascii="Palatino Linotype" w:hAnsi="Palatino Linotype" w:cs="Arial"/>
        </w:rPr>
      </w:pPr>
    </w:p>
    <w:p w14:paraId="3F95989C" w14:textId="4DD56B62" w:rsidR="00AB1019" w:rsidRPr="00B4503D" w:rsidRDefault="00AB1019" w:rsidP="00AB1019">
      <w:pPr>
        <w:pStyle w:val="Prrafodelista"/>
        <w:numPr>
          <w:ilvl w:val="0"/>
          <w:numId w:val="1"/>
        </w:numPr>
        <w:spacing w:line="360" w:lineRule="auto"/>
        <w:ind w:left="0" w:firstLine="0"/>
        <w:jc w:val="both"/>
        <w:rPr>
          <w:rFonts w:ascii="Palatino Linotype" w:hAnsi="Palatino Linotype" w:cs="Arial"/>
        </w:rPr>
      </w:pPr>
      <w:r w:rsidRPr="00B4503D">
        <w:rPr>
          <w:rFonts w:ascii="Palatino Linotype" w:hAnsi="Palatino Linotype" w:cs="Arial"/>
        </w:rPr>
        <w:t xml:space="preserve">De las constancias que obran en el expediente electrónico del </w:t>
      </w:r>
      <w:proofErr w:type="spellStart"/>
      <w:r w:rsidRPr="00B4503D">
        <w:rPr>
          <w:rFonts w:ascii="Palatino Linotype" w:hAnsi="Palatino Linotype" w:cs="Arial"/>
          <w:b/>
        </w:rPr>
        <w:t>SAIMEX</w:t>
      </w:r>
      <w:proofErr w:type="spellEnd"/>
      <w:r w:rsidRPr="00B4503D">
        <w:rPr>
          <w:rFonts w:ascii="Palatino Linotype" w:hAnsi="Palatino Linotype" w:cs="Arial"/>
        </w:rPr>
        <w:t xml:space="preserve">, se advierte que, en el apartado de requerimientos de conformidad con el artículo 162 de Ley de la materia, el Titular de la Unidad de Transporte turnó la solicitud de </w:t>
      </w:r>
      <w:r w:rsidRPr="00B4503D">
        <w:rPr>
          <w:rFonts w:ascii="Palatino Linotype" w:hAnsi="Palatino Linotype" w:cs="Arial"/>
        </w:rPr>
        <w:lastRenderedPageBreak/>
        <w:t xml:space="preserve">información al Servidor Público Habilitado, a través del turno con número de folio </w:t>
      </w:r>
      <w:r w:rsidRPr="00B4503D">
        <w:rPr>
          <w:rFonts w:ascii="Palatino Linotype" w:hAnsi="Palatino Linotype" w:cs="Arial"/>
          <w:b/>
          <w:bCs/>
        </w:rPr>
        <w:t>00134/</w:t>
      </w:r>
      <w:proofErr w:type="spellStart"/>
      <w:r w:rsidRPr="00B4503D">
        <w:rPr>
          <w:rFonts w:ascii="Palatino Linotype" w:hAnsi="Palatino Linotype" w:cs="Arial"/>
          <w:b/>
          <w:bCs/>
        </w:rPr>
        <w:t>VACHASO</w:t>
      </w:r>
      <w:proofErr w:type="spellEnd"/>
      <w:r w:rsidRPr="00B4503D">
        <w:rPr>
          <w:rFonts w:ascii="Palatino Linotype" w:hAnsi="Palatino Linotype" w:cs="Arial"/>
          <w:b/>
          <w:bCs/>
        </w:rPr>
        <w:t>/IP/2018/</w:t>
      </w:r>
      <w:proofErr w:type="spellStart"/>
      <w:r w:rsidRPr="00B4503D">
        <w:rPr>
          <w:rFonts w:ascii="Palatino Linotype" w:hAnsi="Palatino Linotype" w:cs="Arial"/>
          <w:b/>
          <w:bCs/>
        </w:rPr>
        <w:t>TSP</w:t>
      </w:r>
      <w:proofErr w:type="spellEnd"/>
      <w:r w:rsidRPr="00B4503D">
        <w:rPr>
          <w:rFonts w:ascii="Palatino Linotype" w:hAnsi="Palatino Linotype" w:cs="Arial"/>
          <w:b/>
          <w:bCs/>
        </w:rPr>
        <w:t xml:space="preserve">/0001 </w:t>
      </w:r>
      <w:r w:rsidRPr="00B4503D">
        <w:rPr>
          <w:rFonts w:ascii="Palatino Linotype" w:hAnsi="Palatino Linotype" w:cs="Arial"/>
        </w:rPr>
        <w:t>tal como se aprecia en la siguiente imagen:</w:t>
      </w:r>
    </w:p>
    <w:p w14:paraId="59180478" w14:textId="77777777" w:rsidR="00AB1019" w:rsidRPr="00B4503D" w:rsidRDefault="00AB1019" w:rsidP="00AB1019">
      <w:pPr>
        <w:pStyle w:val="Prrafodelista"/>
        <w:ind w:left="0"/>
        <w:jc w:val="both"/>
        <w:rPr>
          <w:rFonts w:ascii="Palatino Linotype" w:hAnsi="Palatino Linotype" w:cs="Arial"/>
        </w:rPr>
      </w:pPr>
    </w:p>
    <w:p w14:paraId="1A8F7FEC" w14:textId="4DD56B62" w:rsidR="00AB1019" w:rsidRPr="00B4503D" w:rsidRDefault="00AB1019" w:rsidP="00AB1019">
      <w:pPr>
        <w:pStyle w:val="Prrafodelista"/>
        <w:ind w:left="0"/>
        <w:jc w:val="center"/>
        <w:rPr>
          <w:rFonts w:ascii="Palatino Linotype" w:hAnsi="Palatino Linotype" w:cs="Arial"/>
        </w:rPr>
      </w:pPr>
      <w:r w:rsidRPr="00B4503D">
        <w:rPr>
          <w:noProof/>
          <w:lang w:eastAsia="es-MX"/>
        </w:rPr>
        <w:drawing>
          <wp:inline distT="0" distB="0" distL="0" distR="0" wp14:anchorId="4F049F60" wp14:editId="7F630B2D">
            <wp:extent cx="5381625" cy="1323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1625" cy="1323975"/>
                    </a:xfrm>
                    <a:prstGeom prst="rect">
                      <a:avLst/>
                    </a:prstGeom>
                  </pic:spPr>
                </pic:pic>
              </a:graphicData>
            </a:graphic>
          </wp:inline>
        </w:drawing>
      </w:r>
      <w:r w:rsidRPr="00B4503D">
        <w:rPr>
          <w:noProof/>
          <w:lang w:eastAsia="es-MX"/>
        </w:rPr>
        <w:t xml:space="preserve"> </w:t>
      </w:r>
    </w:p>
    <w:p w14:paraId="09705773" w14:textId="77777777" w:rsidR="00AB1019" w:rsidRPr="00B4503D" w:rsidRDefault="00AB1019" w:rsidP="00AB1019">
      <w:pPr>
        <w:pStyle w:val="Prrafodelista"/>
        <w:ind w:left="0"/>
        <w:jc w:val="both"/>
        <w:rPr>
          <w:rFonts w:ascii="Palatino Linotype" w:hAnsi="Palatino Linotype" w:cs="Arial"/>
        </w:rPr>
      </w:pPr>
    </w:p>
    <w:p w14:paraId="2EF6D9D2" w14:textId="3F398E86" w:rsidR="00AB1019" w:rsidRPr="00B4503D" w:rsidRDefault="00AB1019" w:rsidP="00AB1019">
      <w:pPr>
        <w:pStyle w:val="Prrafodelista"/>
        <w:spacing w:line="360" w:lineRule="auto"/>
        <w:ind w:left="0"/>
        <w:jc w:val="both"/>
        <w:rPr>
          <w:rFonts w:ascii="Palatino Linotype" w:hAnsi="Palatino Linotype" w:cs="Arial"/>
        </w:rPr>
      </w:pPr>
      <w:r w:rsidRPr="00B4503D">
        <w:rPr>
          <w:rFonts w:ascii="Palatino Linotype" w:hAnsi="Palatino Linotype" w:cs="Arial"/>
        </w:rPr>
        <w:t xml:space="preserve">Dicho requerimiento, cabe señalar que no fue atendido por la Dirección de Planeación, área a la que le fue turnada la solicitud, tal y como se ilustra con la imagen inserta: </w:t>
      </w:r>
    </w:p>
    <w:p w14:paraId="1E1D8B90" w14:textId="77777777" w:rsidR="00AB1019" w:rsidRPr="00B4503D" w:rsidRDefault="00AB1019" w:rsidP="00AB1019">
      <w:pPr>
        <w:pStyle w:val="Prrafodelista"/>
        <w:ind w:left="0"/>
        <w:jc w:val="both"/>
        <w:rPr>
          <w:rFonts w:ascii="Palatino Linotype" w:hAnsi="Palatino Linotype" w:cs="Arial"/>
        </w:rPr>
      </w:pPr>
    </w:p>
    <w:p w14:paraId="6E7FE7D4" w14:textId="4177D676" w:rsidR="00AB1019" w:rsidRPr="00B4503D" w:rsidRDefault="00AB1019" w:rsidP="00AB1019">
      <w:pPr>
        <w:pStyle w:val="Prrafodelista"/>
        <w:spacing w:line="360" w:lineRule="auto"/>
        <w:ind w:left="0"/>
        <w:jc w:val="both"/>
        <w:rPr>
          <w:rFonts w:ascii="Palatino Linotype" w:hAnsi="Palatino Linotype" w:cs="Arial"/>
        </w:rPr>
      </w:pPr>
      <w:r w:rsidRPr="00B4503D">
        <w:rPr>
          <w:noProof/>
          <w:lang w:eastAsia="es-MX"/>
        </w:rPr>
        <w:drawing>
          <wp:inline distT="0" distB="0" distL="0" distR="0" wp14:anchorId="2D6B3FE4" wp14:editId="2C4F4CE4">
            <wp:extent cx="5791835" cy="8807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80745"/>
                    </a:xfrm>
                    <a:prstGeom prst="rect">
                      <a:avLst/>
                    </a:prstGeom>
                  </pic:spPr>
                </pic:pic>
              </a:graphicData>
            </a:graphic>
          </wp:inline>
        </w:drawing>
      </w:r>
    </w:p>
    <w:p w14:paraId="4F0F09C1" w14:textId="77777777" w:rsidR="00AB1019" w:rsidRPr="00B4503D" w:rsidRDefault="00AB1019" w:rsidP="00AB1019">
      <w:pPr>
        <w:pStyle w:val="Prrafodelista"/>
        <w:ind w:left="0"/>
        <w:jc w:val="both"/>
        <w:rPr>
          <w:rFonts w:ascii="Palatino Linotype" w:hAnsi="Palatino Linotype" w:cs="Arial"/>
        </w:rPr>
      </w:pPr>
    </w:p>
    <w:p w14:paraId="351F2A90" w14:textId="07B0A82D" w:rsidR="00B8559A" w:rsidRPr="00B4503D" w:rsidRDefault="00B8559A" w:rsidP="00AB1019">
      <w:pPr>
        <w:pStyle w:val="Prrafodelista"/>
        <w:numPr>
          <w:ilvl w:val="0"/>
          <w:numId w:val="1"/>
        </w:numPr>
        <w:spacing w:line="360" w:lineRule="auto"/>
        <w:ind w:left="0" w:firstLine="0"/>
        <w:jc w:val="both"/>
        <w:rPr>
          <w:rFonts w:ascii="Palatino Linotype" w:hAnsi="Palatino Linotype"/>
        </w:rPr>
      </w:pPr>
      <w:r w:rsidRPr="00B4503D">
        <w:rPr>
          <w:rFonts w:ascii="Palatino Linotype" w:hAnsi="Palatino Linotype" w:cs="Arial"/>
        </w:rPr>
        <w:t xml:space="preserve">De las constancias que obran en el expediente electrónico del </w:t>
      </w:r>
      <w:proofErr w:type="spellStart"/>
      <w:r w:rsidRPr="00B4503D">
        <w:rPr>
          <w:rFonts w:ascii="Palatino Linotype" w:hAnsi="Palatino Linotype" w:cs="Arial"/>
          <w:b/>
        </w:rPr>
        <w:t>SAIMEX</w:t>
      </w:r>
      <w:proofErr w:type="spellEnd"/>
      <w:r w:rsidRPr="00B4503D">
        <w:rPr>
          <w:rFonts w:ascii="Palatino Linotype" w:hAnsi="Palatino Linotype" w:cs="Arial"/>
        </w:rPr>
        <w:t xml:space="preserve">, se advierte </w:t>
      </w:r>
      <w:r w:rsidRPr="00B4503D">
        <w:rPr>
          <w:rFonts w:ascii="Palatino Linotype" w:hAnsi="Palatino Linotype"/>
        </w:rPr>
        <w:t>que</w:t>
      </w:r>
      <w:r w:rsidRPr="00B4503D">
        <w:rPr>
          <w:rFonts w:ascii="Palatino Linotype" w:hAnsi="Palatino Linotype" w:cs="Arial"/>
        </w:rPr>
        <w:t xml:space="preserve"> </w:t>
      </w:r>
      <w:r w:rsidRPr="00B4503D">
        <w:rPr>
          <w:rFonts w:ascii="Palatino Linotype" w:hAnsi="Palatino Linotype" w:cs="Arial"/>
          <w:b/>
        </w:rPr>
        <w:t>EL SUJETO OBLIGADO</w:t>
      </w:r>
      <w:r w:rsidRPr="00B4503D">
        <w:rPr>
          <w:rFonts w:ascii="Palatino Linotype" w:hAnsi="Palatino Linotype" w:cs="Arial"/>
        </w:rPr>
        <w:t xml:space="preserve"> fue omiso en atender la solicitud de acceso a la información pública del</w:t>
      </w:r>
      <w:r w:rsidRPr="00B4503D">
        <w:rPr>
          <w:rFonts w:ascii="Palatino Linotype" w:hAnsi="Palatino Linotype" w:cs="Arial"/>
          <w:b/>
        </w:rPr>
        <w:t xml:space="preserve"> RECURRENTE,</w:t>
      </w:r>
      <w:r w:rsidRPr="00B4503D">
        <w:rPr>
          <w:rFonts w:ascii="Palatino Linotype" w:hAnsi="Palatino Linotype"/>
        </w:rPr>
        <w:t xml:space="preserve"> como se aprecia en la imagen inserta:</w:t>
      </w:r>
    </w:p>
    <w:p w14:paraId="5E549374" w14:textId="6423955C" w:rsidR="00364CD6" w:rsidRDefault="00AE6F93" w:rsidP="000B16DF">
      <w:pPr>
        <w:pStyle w:val="Prrafodelista"/>
        <w:spacing w:line="360" w:lineRule="auto"/>
        <w:ind w:left="0"/>
        <w:jc w:val="both"/>
        <w:rPr>
          <w:rFonts w:ascii="Palatino Linotype" w:hAnsi="Palatino Linotype"/>
        </w:rPr>
      </w:pPr>
      <w:r>
        <w:rPr>
          <w:noProof/>
          <w:lang w:eastAsia="es-MX"/>
        </w:rPr>
        <w:drawing>
          <wp:inline distT="0" distB="0" distL="0" distR="0" wp14:anchorId="4425C3A9" wp14:editId="47FF2F6B">
            <wp:extent cx="5791835" cy="21717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171700"/>
                    </a:xfrm>
                    <a:prstGeom prst="rect">
                      <a:avLst/>
                    </a:prstGeom>
                  </pic:spPr>
                </pic:pic>
              </a:graphicData>
            </a:graphic>
          </wp:inline>
        </w:drawing>
      </w:r>
    </w:p>
    <w:p w14:paraId="3262ACFA" w14:textId="7757E62F" w:rsidR="0047532B" w:rsidRPr="00B4503D" w:rsidRDefault="0047532B" w:rsidP="000B16DF">
      <w:pPr>
        <w:pStyle w:val="Prrafodelista"/>
        <w:numPr>
          <w:ilvl w:val="0"/>
          <w:numId w:val="1"/>
        </w:numPr>
        <w:spacing w:line="360" w:lineRule="auto"/>
        <w:ind w:left="0" w:firstLine="0"/>
        <w:contextualSpacing w:val="0"/>
        <w:jc w:val="both"/>
        <w:rPr>
          <w:rFonts w:ascii="Palatino Linotype" w:hAnsi="Palatino Linotype" w:cs="Arial"/>
        </w:rPr>
      </w:pPr>
      <w:r w:rsidRPr="00B4503D">
        <w:rPr>
          <w:rFonts w:ascii="Palatino Linotype" w:hAnsi="Palatino Linotype" w:cs="Arial"/>
        </w:rPr>
        <w:lastRenderedPageBreak/>
        <w:t>Inconforme con la</w:t>
      </w:r>
      <w:r w:rsidR="00142997" w:rsidRPr="00B4503D">
        <w:rPr>
          <w:rFonts w:ascii="Palatino Linotype" w:hAnsi="Palatino Linotype" w:cs="Arial"/>
        </w:rPr>
        <w:t xml:space="preserve"> falta de</w:t>
      </w:r>
      <w:r w:rsidRPr="00B4503D">
        <w:rPr>
          <w:rFonts w:ascii="Palatino Linotype" w:hAnsi="Palatino Linotype" w:cs="Arial"/>
        </w:rPr>
        <w:t xml:space="preserve"> respuesta, el </w:t>
      </w:r>
      <w:r w:rsidR="009B7023" w:rsidRPr="00B4503D">
        <w:rPr>
          <w:rFonts w:ascii="Palatino Linotype" w:hAnsi="Palatino Linotype" w:cs="Arial"/>
        </w:rPr>
        <w:t>tres de septiembre</w:t>
      </w:r>
      <w:r w:rsidRPr="00B4503D">
        <w:rPr>
          <w:rFonts w:ascii="Palatino Linotype" w:hAnsi="Palatino Linotype" w:cs="Arial"/>
        </w:rPr>
        <w:t xml:space="preserve"> de dos mil dieciocho, </w:t>
      </w:r>
      <w:r w:rsidR="00441478" w:rsidRPr="00B4503D">
        <w:rPr>
          <w:rFonts w:ascii="Palatino Linotype" w:hAnsi="Palatino Linotype" w:cs="Arial"/>
          <w:b/>
        </w:rPr>
        <w:t>EL RECURRENTE</w:t>
      </w:r>
      <w:r w:rsidRPr="00B4503D">
        <w:rPr>
          <w:rFonts w:ascii="Palatino Linotype" w:hAnsi="Palatino Linotype" w:cs="Arial"/>
        </w:rPr>
        <w:t xml:space="preserve"> interpuso el recurso de revisión sujeto del presente estudio, el cual fue registrado en el</w:t>
      </w:r>
      <w:r w:rsidRPr="00B4503D">
        <w:rPr>
          <w:rFonts w:ascii="Palatino Linotype" w:hAnsi="Palatino Linotype" w:cs="Arial"/>
          <w:b/>
        </w:rPr>
        <w:t xml:space="preserve"> </w:t>
      </w:r>
      <w:proofErr w:type="spellStart"/>
      <w:r w:rsidRPr="00B4503D">
        <w:rPr>
          <w:rFonts w:ascii="Palatino Linotype" w:hAnsi="Palatino Linotype" w:cs="Arial"/>
          <w:b/>
        </w:rPr>
        <w:t>SAIMEX</w:t>
      </w:r>
      <w:proofErr w:type="spellEnd"/>
      <w:r w:rsidRPr="00B4503D">
        <w:rPr>
          <w:rFonts w:ascii="Palatino Linotype" w:hAnsi="Palatino Linotype" w:cs="Arial"/>
          <w:b/>
        </w:rPr>
        <w:t xml:space="preserve"> </w:t>
      </w:r>
      <w:r w:rsidRPr="00B4503D">
        <w:rPr>
          <w:rFonts w:ascii="Palatino Linotype" w:hAnsi="Palatino Linotype" w:cs="Arial"/>
        </w:rPr>
        <w:t xml:space="preserve">y se le asignó el número de expediente </w:t>
      </w:r>
      <w:r w:rsidRPr="00B4503D">
        <w:rPr>
          <w:rFonts w:ascii="Palatino Linotype" w:hAnsi="Palatino Linotype" w:cs="Arial"/>
          <w:b/>
        </w:rPr>
        <w:t>0</w:t>
      </w:r>
      <w:r w:rsidR="009B7023" w:rsidRPr="00B4503D">
        <w:rPr>
          <w:rFonts w:ascii="Palatino Linotype" w:hAnsi="Palatino Linotype" w:cs="Arial"/>
          <w:b/>
        </w:rPr>
        <w:t>3192</w:t>
      </w:r>
      <w:r w:rsidRPr="00B4503D">
        <w:rPr>
          <w:rFonts w:ascii="Palatino Linotype" w:hAnsi="Palatino Linotype" w:cs="Arial"/>
          <w:b/>
        </w:rPr>
        <w:t>/</w:t>
      </w:r>
      <w:proofErr w:type="spellStart"/>
      <w:r w:rsidRPr="00B4503D">
        <w:rPr>
          <w:rFonts w:ascii="Palatino Linotype" w:hAnsi="Palatino Linotype" w:cs="Arial"/>
          <w:b/>
        </w:rPr>
        <w:t>INFOEM</w:t>
      </w:r>
      <w:proofErr w:type="spellEnd"/>
      <w:r w:rsidRPr="00B4503D">
        <w:rPr>
          <w:rFonts w:ascii="Palatino Linotype" w:hAnsi="Palatino Linotype" w:cs="Arial"/>
          <w:b/>
        </w:rPr>
        <w:t>/IP/</w:t>
      </w:r>
      <w:proofErr w:type="spellStart"/>
      <w:r w:rsidRPr="00B4503D">
        <w:rPr>
          <w:rFonts w:ascii="Palatino Linotype" w:hAnsi="Palatino Linotype" w:cs="Arial"/>
          <w:b/>
        </w:rPr>
        <w:t>RR</w:t>
      </w:r>
      <w:proofErr w:type="spellEnd"/>
      <w:r w:rsidRPr="00B4503D">
        <w:rPr>
          <w:rFonts w:ascii="Palatino Linotype" w:hAnsi="Palatino Linotype" w:cs="Arial"/>
          <w:b/>
        </w:rPr>
        <w:t>/2018</w:t>
      </w:r>
      <w:r w:rsidRPr="00B4503D">
        <w:rPr>
          <w:rFonts w:ascii="Palatino Linotype" w:hAnsi="Palatino Linotype" w:cs="Arial"/>
        </w:rPr>
        <w:t xml:space="preserve">, en el que señaló como acto impugnado el siguiente: </w:t>
      </w:r>
    </w:p>
    <w:p w14:paraId="0E92CED6" w14:textId="77777777" w:rsidR="0047532B" w:rsidRPr="00B4503D" w:rsidRDefault="0047532B" w:rsidP="000B16DF">
      <w:pPr>
        <w:pStyle w:val="Prrafodelista"/>
        <w:spacing w:line="360" w:lineRule="auto"/>
        <w:ind w:left="0"/>
        <w:contextualSpacing w:val="0"/>
        <w:jc w:val="both"/>
        <w:rPr>
          <w:rFonts w:ascii="Palatino Linotype" w:hAnsi="Palatino Linotype" w:cs="Arial"/>
        </w:rPr>
      </w:pPr>
    </w:p>
    <w:p w14:paraId="31159D51" w14:textId="2673B240" w:rsidR="0047532B" w:rsidRPr="00B4503D" w:rsidRDefault="0047532B" w:rsidP="000B16DF">
      <w:pPr>
        <w:tabs>
          <w:tab w:val="left" w:pos="9214"/>
        </w:tabs>
        <w:ind w:left="709" w:right="757"/>
        <w:jc w:val="both"/>
        <w:rPr>
          <w:rFonts w:ascii="Palatino Linotype" w:hAnsi="Palatino Linotype" w:cs="Arial"/>
          <w:sz w:val="22"/>
        </w:rPr>
      </w:pPr>
      <w:r w:rsidRPr="00B4503D">
        <w:rPr>
          <w:rFonts w:ascii="Palatino Linotype" w:hAnsi="Palatino Linotype" w:cs="Arial"/>
          <w:i/>
          <w:sz w:val="22"/>
        </w:rPr>
        <w:t>“</w:t>
      </w:r>
      <w:proofErr w:type="spellStart"/>
      <w:r w:rsidR="009B7023" w:rsidRPr="00B4503D">
        <w:rPr>
          <w:rFonts w:ascii="Palatino Linotype" w:hAnsi="Palatino Linotype" w:cs="Arial"/>
          <w:i/>
          <w:sz w:val="22"/>
        </w:rPr>
        <w:t>DIA</w:t>
      </w:r>
      <w:proofErr w:type="spellEnd"/>
      <w:r w:rsidR="009B7023" w:rsidRPr="00B4503D">
        <w:rPr>
          <w:rFonts w:ascii="Palatino Linotype" w:hAnsi="Palatino Linotype" w:cs="Arial"/>
          <w:i/>
          <w:sz w:val="22"/>
        </w:rPr>
        <w:t xml:space="preserve"> 17 Y AUN NO OTORGAN RESPUESTA A MI SOLICITUD DE </w:t>
      </w:r>
      <w:proofErr w:type="spellStart"/>
      <w:r w:rsidR="009B7023" w:rsidRPr="00B4503D">
        <w:rPr>
          <w:rFonts w:ascii="Palatino Linotype" w:hAnsi="Palatino Linotype" w:cs="Arial"/>
          <w:i/>
          <w:sz w:val="22"/>
        </w:rPr>
        <w:t>INFORMACION</w:t>
      </w:r>
      <w:proofErr w:type="spellEnd"/>
      <w:r w:rsidRPr="00B4503D">
        <w:rPr>
          <w:rFonts w:ascii="Palatino Linotype" w:hAnsi="Palatino Linotype" w:cs="Arial"/>
          <w:i/>
          <w:sz w:val="22"/>
        </w:rPr>
        <w:t xml:space="preserve">” </w:t>
      </w:r>
      <w:r w:rsidRPr="00B4503D">
        <w:rPr>
          <w:rFonts w:ascii="Palatino Linotype" w:hAnsi="Palatino Linotype" w:cs="Arial"/>
          <w:sz w:val="22"/>
        </w:rPr>
        <w:t>(Sic)</w:t>
      </w:r>
    </w:p>
    <w:p w14:paraId="25410165" w14:textId="77777777" w:rsidR="0047532B" w:rsidRPr="00B4503D" w:rsidRDefault="0047532B" w:rsidP="000B16DF">
      <w:pPr>
        <w:tabs>
          <w:tab w:val="left" w:pos="9214"/>
        </w:tabs>
        <w:spacing w:line="360" w:lineRule="auto"/>
        <w:jc w:val="both"/>
        <w:rPr>
          <w:rFonts w:ascii="Palatino Linotype" w:hAnsi="Palatino Linotype" w:cs="Arial"/>
          <w:i/>
        </w:rPr>
      </w:pPr>
    </w:p>
    <w:p w14:paraId="49DF58C8" w14:textId="6C6C729C" w:rsidR="0047532B" w:rsidRPr="00B4503D" w:rsidRDefault="0047532B" w:rsidP="000B16DF">
      <w:pPr>
        <w:spacing w:line="360" w:lineRule="auto"/>
        <w:jc w:val="both"/>
        <w:rPr>
          <w:rFonts w:ascii="Palatino Linotype" w:hAnsi="Palatino Linotype" w:cs="Arial"/>
        </w:rPr>
      </w:pPr>
      <w:r w:rsidRPr="00B4503D">
        <w:rPr>
          <w:rFonts w:ascii="Palatino Linotype" w:hAnsi="Palatino Linotype" w:cs="Arial"/>
        </w:rPr>
        <w:t xml:space="preserve">Asimismo, </w:t>
      </w:r>
      <w:r w:rsidR="00441478" w:rsidRPr="00B4503D">
        <w:rPr>
          <w:rFonts w:ascii="Palatino Linotype" w:hAnsi="Palatino Linotype" w:cs="Arial"/>
          <w:b/>
        </w:rPr>
        <w:t>EL RECURRENTE</w:t>
      </w:r>
      <w:r w:rsidRPr="00B4503D">
        <w:rPr>
          <w:rFonts w:ascii="Palatino Linotype" w:hAnsi="Palatino Linotype" w:cs="Arial"/>
        </w:rPr>
        <w:t xml:space="preserve"> manifestó como razones o motivos de inconformidad: </w:t>
      </w:r>
    </w:p>
    <w:p w14:paraId="185DC960" w14:textId="77777777" w:rsidR="0047532B" w:rsidRPr="00B4503D" w:rsidRDefault="0047532B" w:rsidP="000B16DF">
      <w:pPr>
        <w:spacing w:line="360" w:lineRule="auto"/>
        <w:jc w:val="both"/>
        <w:rPr>
          <w:rFonts w:ascii="Palatino Linotype" w:hAnsi="Palatino Linotype" w:cs="Arial"/>
        </w:rPr>
      </w:pPr>
    </w:p>
    <w:p w14:paraId="61031DBF" w14:textId="42C1F392" w:rsidR="0047532B" w:rsidRPr="00B4503D" w:rsidRDefault="0047532B" w:rsidP="000B16DF">
      <w:pPr>
        <w:tabs>
          <w:tab w:val="left" w:pos="9214"/>
        </w:tabs>
        <w:ind w:left="709" w:right="757"/>
        <w:jc w:val="both"/>
        <w:rPr>
          <w:rFonts w:ascii="Palatino Linotype" w:hAnsi="Palatino Linotype" w:cs="Arial"/>
          <w:sz w:val="22"/>
        </w:rPr>
      </w:pPr>
      <w:r w:rsidRPr="00B4503D">
        <w:rPr>
          <w:rFonts w:ascii="Palatino Linotype" w:hAnsi="Palatino Linotype" w:cs="Arial"/>
          <w:i/>
          <w:sz w:val="22"/>
        </w:rPr>
        <w:t>“</w:t>
      </w:r>
      <w:r w:rsidR="009B7023" w:rsidRPr="00B4503D">
        <w:rPr>
          <w:rFonts w:ascii="Palatino Linotype" w:hAnsi="Palatino Linotype" w:cs="Arial"/>
          <w:i/>
          <w:sz w:val="22"/>
        </w:rPr>
        <w:t xml:space="preserve">SIEMPRE ES LO MISMO CON EL TITULAR DE LA UNIDAD DE TRANSPARENCIA, RETRASA LOS PROCESOS, O NO SABE CANALIZAR LAS SOLICITUDES DE </w:t>
      </w:r>
      <w:proofErr w:type="spellStart"/>
      <w:r w:rsidR="009B7023" w:rsidRPr="00B4503D">
        <w:rPr>
          <w:rFonts w:ascii="Palatino Linotype" w:hAnsi="Palatino Linotype" w:cs="Arial"/>
          <w:i/>
          <w:sz w:val="22"/>
        </w:rPr>
        <w:t>INFORMACION</w:t>
      </w:r>
      <w:proofErr w:type="spellEnd"/>
      <w:r w:rsidR="009B7023" w:rsidRPr="00B4503D">
        <w:rPr>
          <w:rFonts w:ascii="Palatino Linotype" w:hAnsi="Palatino Linotype" w:cs="Arial"/>
          <w:i/>
          <w:sz w:val="22"/>
        </w:rPr>
        <w:t xml:space="preserve">, O LOS DIRECTORES NO PROPORCIONAN LA </w:t>
      </w:r>
      <w:proofErr w:type="spellStart"/>
      <w:r w:rsidR="009B7023" w:rsidRPr="00B4503D">
        <w:rPr>
          <w:rFonts w:ascii="Palatino Linotype" w:hAnsi="Palatino Linotype" w:cs="Arial"/>
          <w:i/>
          <w:sz w:val="22"/>
        </w:rPr>
        <w:t>INFORMACION</w:t>
      </w:r>
      <w:proofErr w:type="spellEnd"/>
      <w:r w:rsidR="009B7023" w:rsidRPr="00B4503D">
        <w:rPr>
          <w:rFonts w:ascii="Palatino Linotype" w:hAnsi="Palatino Linotype" w:cs="Arial"/>
          <w:i/>
          <w:sz w:val="22"/>
        </w:rPr>
        <w:t xml:space="preserve">. SOLICITO ATENTAMENTE QUE EL INSTITUTO TOME CARTAS EN EL ASUNTO, SIEMPRE VALLE DE CHALCO </w:t>
      </w:r>
      <w:proofErr w:type="spellStart"/>
      <w:r w:rsidR="009B7023" w:rsidRPr="00B4503D">
        <w:rPr>
          <w:rFonts w:ascii="Palatino Linotype" w:hAnsi="Palatino Linotype" w:cs="Arial"/>
          <w:i/>
          <w:sz w:val="22"/>
        </w:rPr>
        <w:t>NEGANDOSE</w:t>
      </w:r>
      <w:proofErr w:type="spellEnd"/>
      <w:r w:rsidR="009B7023" w:rsidRPr="00B4503D">
        <w:rPr>
          <w:rFonts w:ascii="Palatino Linotype" w:hAnsi="Palatino Linotype" w:cs="Arial"/>
          <w:i/>
          <w:sz w:val="22"/>
        </w:rPr>
        <w:t xml:space="preserve"> A PROPORCIONAR </w:t>
      </w:r>
      <w:proofErr w:type="spellStart"/>
      <w:r w:rsidR="009B7023" w:rsidRPr="00B4503D">
        <w:rPr>
          <w:rFonts w:ascii="Palatino Linotype" w:hAnsi="Palatino Linotype" w:cs="Arial"/>
          <w:i/>
          <w:sz w:val="22"/>
        </w:rPr>
        <w:t>INFORMACION</w:t>
      </w:r>
      <w:proofErr w:type="spellEnd"/>
      <w:r w:rsidR="009B7023" w:rsidRPr="00B4503D">
        <w:rPr>
          <w:rFonts w:ascii="Palatino Linotype" w:hAnsi="Palatino Linotype" w:cs="Arial"/>
          <w:i/>
          <w:sz w:val="22"/>
        </w:rPr>
        <w:t>,</w:t>
      </w:r>
      <w:r w:rsidRPr="00B4503D">
        <w:rPr>
          <w:rFonts w:ascii="Palatino Linotype" w:hAnsi="Palatino Linotype" w:cs="Arial"/>
          <w:i/>
          <w:sz w:val="22"/>
        </w:rPr>
        <w:t xml:space="preserve">” </w:t>
      </w:r>
      <w:r w:rsidRPr="00B4503D">
        <w:rPr>
          <w:rFonts w:ascii="Palatino Linotype" w:hAnsi="Palatino Linotype" w:cs="Arial"/>
          <w:sz w:val="22"/>
        </w:rPr>
        <w:t>(Sic)</w:t>
      </w:r>
    </w:p>
    <w:p w14:paraId="4F99193A" w14:textId="77777777" w:rsidR="0047532B" w:rsidRPr="00B4503D" w:rsidRDefault="0047532B" w:rsidP="000B16DF">
      <w:pPr>
        <w:tabs>
          <w:tab w:val="left" w:pos="9214"/>
        </w:tabs>
        <w:spacing w:line="360" w:lineRule="auto"/>
        <w:jc w:val="both"/>
        <w:rPr>
          <w:rFonts w:ascii="Palatino Linotype" w:hAnsi="Palatino Linotype" w:cs="Arial"/>
          <w:i/>
        </w:rPr>
      </w:pPr>
    </w:p>
    <w:p w14:paraId="3F69B50A" w14:textId="5A85BD47" w:rsidR="0047532B" w:rsidRPr="00B4503D" w:rsidRDefault="0047532B" w:rsidP="000B16DF">
      <w:pPr>
        <w:pStyle w:val="Prrafodelista"/>
        <w:numPr>
          <w:ilvl w:val="0"/>
          <w:numId w:val="1"/>
        </w:numPr>
        <w:spacing w:line="360" w:lineRule="auto"/>
        <w:ind w:left="0" w:firstLine="0"/>
        <w:contextualSpacing w:val="0"/>
        <w:jc w:val="both"/>
        <w:rPr>
          <w:rFonts w:ascii="Palatino Linotype" w:hAnsi="Palatino Linotype" w:cs="Arial"/>
        </w:rPr>
      </w:pPr>
      <w:r w:rsidRPr="00B4503D">
        <w:rPr>
          <w:rFonts w:ascii="Palatino Linotype" w:hAnsi="Palatino Linotype" w:cs="Arial"/>
        </w:rPr>
        <w:t xml:space="preserve">El </w:t>
      </w:r>
      <w:r w:rsidR="009B7023" w:rsidRPr="00B4503D">
        <w:rPr>
          <w:rFonts w:ascii="Palatino Linotype" w:hAnsi="Palatino Linotype" w:cs="Arial"/>
        </w:rPr>
        <w:t>tres de septiembre</w:t>
      </w:r>
      <w:r w:rsidRPr="00B4503D">
        <w:rPr>
          <w:rFonts w:ascii="Palatino Linotype" w:hAnsi="Palatino Linotype" w:cs="Arial"/>
        </w:rPr>
        <w:t xml:space="preserve"> de dos mil dieciocho, el recurso de que se trata se envió electrónicamente al Instituto de </w:t>
      </w:r>
      <w:r w:rsidRPr="00B4503D">
        <w:rPr>
          <w:rFonts w:ascii="Palatino Linotype" w:eastAsia="Arial Unicode MS" w:hAnsi="Palatino Linotype" w:cs="Arial"/>
        </w:rPr>
        <w:t>Transparencia</w:t>
      </w:r>
      <w:r w:rsidRPr="00B4503D">
        <w:rPr>
          <w:rFonts w:ascii="Palatino Linotype" w:hAnsi="Palatino Linotype" w:cs="Arial"/>
        </w:rPr>
        <w:t>, Acceso a la Información Pública y Protección de Datos Personales del Estado de México y Municipios y con fundamento en el artículo 185</w:t>
      </w:r>
      <w:r w:rsidR="00AB1019" w:rsidRPr="00B4503D">
        <w:rPr>
          <w:rFonts w:ascii="Palatino Linotype" w:hAnsi="Palatino Linotype" w:cs="Arial"/>
        </w:rPr>
        <w:t>,</w:t>
      </w:r>
      <w:r w:rsidRPr="00B4503D">
        <w:rPr>
          <w:rFonts w:ascii="Palatino Linotype" w:hAnsi="Palatino Linotype" w:cs="Arial"/>
        </w:rPr>
        <w:t xml:space="preserve"> fracción I de la </w:t>
      </w:r>
      <w:r w:rsidRPr="00B4503D">
        <w:rPr>
          <w:rFonts w:ascii="Palatino Linotype" w:hAnsi="Palatino Linotype"/>
        </w:rPr>
        <w:t>Ley de Transparencia y Acceso a la Información Pública del Estado de México y Municipios</w:t>
      </w:r>
      <w:r w:rsidRPr="00B4503D">
        <w:rPr>
          <w:rFonts w:ascii="Palatino Linotype" w:hAnsi="Palatino Linotype" w:cs="Arial"/>
        </w:rPr>
        <w:t>, se turnó, a través del</w:t>
      </w:r>
      <w:r w:rsidRPr="00B4503D">
        <w:rPr>
          <w:rFonts w:ascii="Palatino Linotype" w:eastAsia="Arial Unicode MS" w:hAnsi="Palatino Linotype" w:cs="Arial"/>
        </w:rPr>
        <w:t xml:space="preserve"> </w:t>
      </w:r>
      <w:proofErr w:type="spellStart"/>
      <w:r w:rsidRPr="00B4503D">
        <w:rPr>
          <w:rFonts w:ascii="Palatino Linotype" w:eastAsia="Arial Unicode MS" w:hAnsi="Palatino Linotype" w:cs="Arial"/>
          <w:b/>
        </w:rPr>
        <w:t>SAIMEX</w:t>
      </w:r>
      <w:proofErr w:type="spellEnd"/>
      <w:r w:rsidRPr="00B4503D">
        <w:rPr>
          <w:rFonts w:ascii="Palatino Linotype" w:hAnsi="Palatino Linotype"/>
        </w:rPr>
        <w:t xml:space="preserve">, a la </w:t>
      </w:r>
      <w:r w:rsidRPr="00B4503D">
        <w:rPr>
          <w:rFonts w:ascii="Palatino Linotype" w:hAnsi="Palatino Linotype" w:cs="Arial"/>
        </w:rPr>
        <w:t xml:space="preserve">Comisionada </w:t>
      </w:r>
      <w:r w:rsidRPr="00B4503D">
        <w:rPr>
          <w:rFonts w:ascii="Palatino Linotype" w:hAnsi="Palatino Linotype" w:cs="Arial"/>
          <w:b/>
        </w:rPr>
        <w:t xml:space="preserve">EVA </w:t>
      </w:r>
      <w:proofErr w:type="spellStart"/>
      <w:r w:rsidRPr="00B4503D">
        <w:rPr>
          <w:rFonts w:ascii="Palatino Linotype" w:hAnsi="Palatino Linotype" w:cs="Arial"/>
          <w:b/>
        </w:rPr>
        <w:t>ABAID</w:t>
      </w:r>
      <w:proofErr w:type="spellEnd"/>
      <w:r w:rsidRPr="00B4503D">
        <w:rPr>
          <w:rFonts w:ascii="Palatino Linotype" w:hAnsi="Palatino Linotype" w:cs="Arial"/>
          <w:b/>
        </w:rPr>
        <w:t xml:space="preserve"> </w:t>
      </w:r>
      <w:proofErr w:type="spellStart"/>
      <w:r w:rsidRPr="00B4503D">
        <w:rPr>
          <w:rFonts w:ascii="Palatino Linotype" w:hAnsi="Palatino Linotype" w:cs="Arial"/>
          <w:b/>
        </w:rPr>
        <w:t>YAPUR</w:t>
      </w:r>
      <w:proofErr w:type="spellEnd"/>
      <w:r w:rsidRPr="00B4503D">
        <w:rPr>
          <w:rFonts w:ascii="Palatino Linotype" w:hAnsi="Palatino Linotype"/>
        </w:rPr>
        <w:t>,</w:t>
      </w:r>
      <w:r w:rsidRPr="00B4503D">
        <w:rPr>
          <w:rFonts w:ascii="Palatino Linotype" w:hAnsi="Palatino Linotype" w:cs="Arial"/>
        </w:rPr>
        <w:t xml:space="preserve"> a efecto de decretar su admisión o </w:t>
      </w:r>
      <w:proofErr w:type="spellStart"/>
      <w:r w:rsidRPr="00B4503D">
        <w:rPr>
          <w:rFonts w:ascii="Palatino Linotype" w:hAnsi="Palatino Linotype" w:cs="Arial"/>
        </w:rPr>
        <w:t>desechamiento</w:t>
      </w:r>
      <w:proofErr w:type="spellEnd"/>
      <w:r w:rsidRPr="00B4503D">
        <w:rPr>
          <w:rFonts w:ascii="Palatino Linotype" w:hAnsi="Palatino Linotype" w:cs="Arial"/>
        </w:rPr>
        <w:t>.</w:t>
      </w:r>
    </w:p>
    <w:p w14:paraId="55531AD8" w14:textId="77777777" w:rsidR="0047532B" w:rsidRPr="00B4503D" w:rsidRDefault="0047532B" w:rsidP="000B16DF">
      <w:pPr>
        <w:pStyle w:val="Prrafodelista"/>
        <w:spacing w:line="360" w:lineRule="auto"/>
        <w:ind w:left="0"/>
        <w:contextualSpacing w:val="0"/>
        <w:jc w:val="both"/>
        <w:rPr>
          <w:rFonts w:ascii="Palatino Linotype" w:hAnsi="Palatino Linotype" w:cs="Arial"/>
        </w:rPr>
      </w:pPr>
    </w:p>
    <w:p w14:paraId="7039C4FB" w14:textId="57BB376A" w:rsidR="0047532B" w:rsidRPr="00B4503D" w:rsidRDefault="0047532B" w:rsidP="000B16DF">
      <w:pPr>
        <w:pStyle w:val="Prrafodelista"/>
        <w:numPr>
          <w:ilvl w:val="0"/>
          <w:numId w:val="1"/>
        </w:numPr>
        <w:spacing w:line="360" w:lineRule="auto"/>
        <w:ind w:left="0" w:firstLine="0"/>
        <w:contextualSpacing w:val="0"/>
        <w:jc w:val="both"/>
        <w:rPr>
          <w:rFonts w:ascii="Palatino Linotype" w:hAnsi="Palatino Linotype" w:cs="Arial"/>
        </w:rPr>
      </w:pPr>
      <w:r w:rsidRPr="00B4503D">
        <w:rPr>
          <w:rFonts w:ascii="Palatino Linotype" w:hAnsi="Palatino Linotype" w:cs="Arial"/>
        </w:rPr>
        <w:t xml:space="preserve">En </w:t>
      </w:r>
      <w:r w:rsidR="009B7023" w:rsidRPr="00B4503D">
        <w:rPr>
          <w:rFonts w:ascii="Palatino Linotype" w:hAnsi="Palatino Linotype" w:cs="Arial"/>
        </w:rPr>
        <w:t>siete de septiembre</w:t>
      </w:r>
      <w:r w:rsidRPr="00B4503D">
        <w:rPr>
          <w:rFonts w:ascii="Palatino Linotype" w:hAnsi="Palatino Linotype" w:cs="Arial"/>
        </w:rPr>
        <w:t xml:space="preserve"> del año dos mil dieciocho, la Comisionada Ponente atento a lo dispuesto en el artículo 185</w:t>
      </w:r>
      <w:r w:rsidR="00AB1019" w:rsidRPr="00B4503D">
        <w:rPr>
          <w:rFonts w:ascii="Palatino Linotype" w:hAnsi="Palatino Linotype" w:cs="Arial"/>
        </w:rPr>
        <w:t>,</w:t>
      </w:r>
      <w:r w:rsidRPr="00B4503D">
        <w:rPr>
          <w:rFonts w:ascii="Palatino Linotype" w:hAnsi="Palatino Linotype" w:cs="Arial"/>
        </w:rPr>
        <w:t xml:space="preserve"> fracciones I, II y IV de la </w:t>
      </w:r>
      <w:r w:rsidRPr="00B4503D">
        <w:rPr>
          <w:rFonts w:ascii="Palatino Linotype" w:hAnsi="Palatino Linotype"/>
        </w:rPr>
        <w:t>Ley de Transparencia y Acceso a la Información Pública del Estado de México y Municipios, a</w:t>
      </w:r>
      <w:r w:rsidRPr="00B4503D">
        <w:rPr>
          <w:rFonts w:ascii="Palatino Linotype" w:hAnsi="Palatino Linotype" w:cs="Arial"/>
        </w:rPr>
        <w:t xml:space="preserve">cordó la admisión a </w:t>
      </w:r>
      <w:r w:rsidRPr="00B4503D">
        <w:rPr>
          <w:rFonts w:ascii="Palatino Linotype" w:hAnsi="Palatino Linotype" w:cs="Arial"/>
        </w:rPr>
        <w:lastRenderedPageBreak/>
        <w:t xml:space="preserve">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w:t>
      </w:r>
      <w:r w:rsidR="00C33C98" w:rsidRPr="00B4503D">
        <w:rPr>
          <w:rFonts w:ascii="Palatino Linotype" w:hAnsi="Palatino Linotype" w:cs="Arial"/>
        </w:rPr>
        <w:t>Informe Justificado</w:t>
      </w:r>
      <w:r w:rsidRPr="00B4503D">
        <w:rPr>
          <w:rFonts w:ascii="Palatino Linotype" w:hAnsi="Palatino Linotype" w:cs="Arial"/>
        </w:rPr>
        <w:t>, según fuera el caso.</w:t>
      </w:r>
    </w:p>
    <w:p w14:paraId="7346BC54" w14:textId="77777777" w:rsidR="0047532B" w:rsidRPr="00B4503D" w:rsidRDefault="0047532B" w:rsidP="000B16DF">
      <w:pPr>
        <w:pStyle w:val="Prrafodelista"/>
        <w:spacing w:line="360" w:lineRule="auto"/>
        <w:ind w:left="0"/>
        <w:rPr>
          <w:rFonts w:ascii="Palatino Linotype" w:hAnsi="Palatino Linotype" w:cs="Arial"/>
        </w:rPr>
      </w:pPr>
    </w:p>
    <w:p w14:paraId="01287F97" w14:textId="6C094686" w:rsidR="009B7023" w:rsidRPr="00B4503D" w:rsidRDefault="0047532B" w:rsidP="000B16DF">
      <w:pPr>
        <w:pStyle w:val="Prrafodelista"/>
        <w:numPr>
          <w:ilvl w:val="0"/>
          <w:numId w:val="1"/>
        </w:numPr>
        <w:spacing w:line="360" w:lineRule="auto"/>
        <w:ind w:left="0" w:firstLine="0"/>
        <w:contextualSpacing w:val="0"/>
        <w:jc w:val="both"/>
        <w:rPr>
          <w:rFonts w:ascii="Palatino Linotype" w:hAnsi="Palatino Linotype" w:cs="Arial"/>
        </w:rPr>
      </w:pPr>
      <w:r w:rsidRPr="00B4503D">
        <w:rPr>
          <w:rFonts w:ascii="Palatino Linotype" w:hAnsi="Palatino Linotype" w:cs="Arial"/>
        </w:rPr>
        <w:t xml:space="preserve">De las constancias que obran en el </w:t>
      </w:r>
      <w:proofErr w:type="spellStart"/>
      <w:r w:rsidRPr="00B4503D">
        <w:rPr>
          <w:rFonts w:ascii="Palatino Linotype" w:hAnsi="Palatino Linotype" w:cs="Arial"/>
          <w:b/>
        </w:rPr>
        <w:t>SAIMEX</w:t>
      </w:r>
      <w:proofErr w:type="spellEnd"/>
      <w:r w:rsidRPr="00B4503D">
        <w:rPr>
          <w:rFonts w:ascii="Palatino Linotype" w:hAnsi="Palatino Linotype" w:cs="Arial"/>
        </w:rPr>
        <w:t xml:space="preserve">, se desprende que dentro del término concedido a las partes </w:t>
      </w:r>
      <w:r w:rsidR="00441478" w:rsidRPr="00B4503D">
        <w:rPr>
          <w:rFonts w:ascii="Palatino Linotype" w:hAnsi="Palatino Linotype" w:cs="Arial"/>
          <w:b/>
        </w:rPr>
        <w:t>EL RECURRENTE</w:t>
      </w:r>
      <w:r w:rsidRPr="00B4503D">
        <w:rPr>
          <w:rFonts w:ascii="Palatino Linotype" w:hAnsi="Palatino Linotype" w:cs="Arial"/>
          <w:b/>
        </w:rPr>
        <w:t xml:space="preserve"> </w:t>
      </w:r>
      <w:r w:rsidRPr="00B4503D">
        <w:rPr>
          <w:rFonts w:ascii="Palatino Linotype" w:hAnsi="Palatino Linotype" w:cs="Arial"/>
        </w:rPr>
        <w:t xml:space="preserve">no presentó </w:t>
      </w:r>
      <w:r w:rsidRPr="00B4503D">
        <w:rPr>
          <w:rFonts w:ascii="Palatino Linotype" w:hAnsi="Palatino Linotype"/>
        </w:rPr>
        <w:t>manifestaciones</w:t>
      </w:r>
      <w:r w:rsidRPr="00B4503D">
        <w:rPr>
          <w:rFonts w:ascii="Palatino Linotype" w:hAnsi="Palatino Linotype" w:cs="Arial"/>
        </w:rPr>
        <w:t xml:space="preserve"> y alegatos, ni ofreció los medios de prueba que a su derecho convinieran. </w:t>
      </w:r>
      <w:r w:rsidR="009B7023" w:rsidRPr="00B4503D">
        <w:rPr>
          <w:rFonts w:ascii="Palatino Linotype" w:hAnsi="Palatino Linotype" w:cs="Arial"/>
        </w:rPr>
        <w:t xml:space="preserve">Por su parte </w:t>
      </w:r>
      <w:r w:rsidR="009B7023" w:rsidRPr="00B4503D">
        <w:rPr>
          <w:rFonts w:ascii="Palatino Linotype" w:hAnsi="Palatino Linotype" w:cs="Arial"/>
          <w:b/>
        </w:rPr>
        <w:t>EL SUJETO OBLIGADO,</w:t>
      </w:r>
      <w:r w:rsidR="009B7023" w:rsidRPr="00B4503D">
        <w:rPr>
          <w:rFonts w:ascii="Palatino Linotype" w:hAnsi="Palatino Linotype" w:cs="Arial"/>
        </w:rPr>
        <w:t xml:space="preserve"> el catorce de septiembre de la presente a anualidad rindió su Informe Justificado, adjuntando a cada uno de los recursos de revisión el archivo electrónico </w:t>
      </w:r>
      <w:hyperlink r:id="rId11" w:history="1">
        <w:r w:rsidR="009B7023" w:rsidRPr="00B4503D">
          <w:rPr>
            <w:rStyle w:val="Hipervnculo"/>
            <w:rFonts w:ascii="Palatino Linotype" w:hAnsi="Palatino Linotype"/>
            <w:b/>
            <w:bCs/>
            <w:color w:val="auto"/>
            <w:u w:val="none"/>
          </w:rPr>
          <w:t>DOCUMENTOS ADJUNTOS.pdf</w:t>
        </w:r>
      </w:hyperlink>
      <w:r w:rsidR="009B7023" w:rsidRPr="00B4503D">
        <w:rPr>
          <w:rFonts w:ascii="Palatino Linotype" w:hAnsi="Palatino Linotype"/>
          <w:b/>
        </w:rPr>
        <w:t xml:space="preserve">,  </w:t>
      </w:r>
      <w:r w:rsidR="009B7023" w:rsidRPr="00B4503D">
        <w:rPr>
          <w:rFonts w:ascii="Palatino Linotype" w:hAnsi="Palatino Linotype" w:cs="Arial"/>
        </w:rPr>
        <w:t xml:space="preserve">el cual no fue puesto a la vista del particular, ya que no se actualizó el supuesto de la fracción III del artículo 185 de la Ley de Transparencia y Acceso a la Información Pública del Estado de México y Municipios; no obstante, a fin de que </w:t>
      </w:r>
      <w:r w:rsidR="009F0653" w:rsidRPr="00B4503D">
        <w:rPr>
          <w:rFonts w:ascii="Palatino Linotype" w:hAnsi="Palatino Linotype" w:cs="Arial"/>
          <w:b/>
        </w:rPr>
        <w:t>EL</w:t>
      </w:r>
      <w:r w:rsidR="009B7023" w:rsidRPr="00B4503D">
        <w:rPr>
          <w:rFonts w:ascii="Palatino Linotype" w:hAnsi="Palatino Linotype" w:cs="Arial"/>
          <w:b/>
        </w:rPr>
        <w:t xml:space="preserve"> RECURRENTE</w:t>
      </w:r>
      <w:r w:rsidR="009B7023" w:rsidRPr="00B4503D">
        <w:rPr>
          <w:rFonts w:ascii="Palatino Linotype" w:hAnsi="Palatino Linotype" w:cs="Arial"/>
        </w:rPr>
        <w:t xml:space="preserve"> cuente con todas las constancias que integran los presentes recursos, el citado documento se le hará del conocimiento al momento de la notificación de la resolución de mérito. Se inserta la constancia del expediente electrónico donde se aprecia lo descrito:</w:t>
      </w:r>
    </w:p>
    <w:p w14:paraId="5477195B" w14:textId="6B71A088" w:rsidR="006431A4" w:rsidRPr="00B4503D" w:rsidRDefault="006431A4" w:rsidP="000B16DF">
      <w:pPr>
        <w:pStyle w:val="Prrafodelista"/>
        <w:spacing w:line="360" w:lineRule="auto"/>
        <w:ind w:left="0"/>
        <w:contextualSpacing w:val="0"/>
        <w:jc w:val="both"/>
        <w:rPr>
          <w:rFonts w:ascii="Palatino Linotype" w:hAnsi="Palatino Linotype" w:cs="Arial"/>
        </w:rPr>
      </w:pPr>
    </w:p>
    <w:p w14:paraId="60895548" w14:textId="3A53CE42" w:rsidR="0047532B" w:rsidRPr="00B4503D" w:rsidRDefault="009F0653" w:rsidP="000B16DF">
      <w:pPr>
        <w:pStyle w:val="Prrafodelista"/>
        <w:spacing w:line="360" w:lineRule="auto"/>
        <w:ind w:left="0"/>
        <w:contextualSpacing w:val="0"/>
        <w:jc w:val="both"/>
        <w:rPr>
          <w:rFonts w:ascii="Palatino Linotype" w:hAnsi="Palatino Linotype"/>
          <w:noProof/>
          <w:lang w:eastAsia="es-MX"/>
        </w:rPr>
      </w:pPr>
      <w:r w:rsidRPr="00B4503D">
        <w:rPr>
          <w:rFonts w:ascii="Palatino Linotype" w:hAnsi="Palatino Linotype"/>
          <w:noProof/>
          <w:lang w:eastAsia="es-MX"/>
        </w:rPr>
        <w:lastRenderedPageBreak/>
        <w:drawing>
          <wp:inline distT="0" distB="0" distL="0" distR="0" wp14:anchorId="3C1C9B3C" wp14:editId="3DF55CDC">
            <wp:extent cx="5791835" cy="53441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5344160"/>
                    </a:xfrm>
                    <a:prstGeom prst="rect">
                      <a:avLst/>
                    </a:prstGeom>
                  </pic:spPr>
                </pic:pic>
              </a:graphicData>
            </a:graphic>
          </wp:inline>
        </w:drawing>
      </w:r>
    </w:p>
    <w:p w14:paraId="5166166C" w14:textId="77777777" w:rsidR="006431A4" w:rsidRPr="00B4503D" w:rsidRDefault="006431A4" w:rsidP="000B16DF">
      <w:pPr>
        <w:pStyle w:val="Prrafodelista"/>
        <w:spacing w:line="360" w:lineRule="auto"/>
        <w:ind w:left="0"/>
        <w:contextualSpacing w:val="0"/>
        <w:jc w:val="both"/>
        <w:rPr>
          <w:rFonts w:ascii="Palatino Linotype" w:hAnsi="Palatino Linotype"/>
          <w:noProof/>
          <w:lang w:eastAsia="es-MX"/>
        </w:rPr>
      </w:pPr>
    </w:p>
    <w:p w14:paraId="128F79C8" w14:textId="4449C98E" w:rsidR="0047532B" w:rsidRPr="00B4503D" w:rsidRDefault="0047532B" w:rsidP="000B16DF">
      <w:pPr>
        <w:pStyle w:val="Prrafodelista"/>
        <w:numPr>
          <w:ilvl w:val="0"/>
          <w:numId w:val="1"/>
        </w:numPr>
        <w:spacing w:line="360" w:lineRule="auto"/>
        <w:ind w:left="0" w:firstLine="0"/>
        <w:contextualSpacing w:val="0"/>
        <w:jc w:val="both"/>
        <w:rPr>
          <w:rFonts w:ascii="Palatino Linotype" w:hAnsi="Palatino Linotype"/>
        </w:rPr>
      </w:pPr>
      <w:r w:rsidRPr="00B4503D">
        <w:rPr>
          <w:rFonts w:ascii="Palatino Linotype" w:hAnsi="Palatino Linotype" w:cs="Arial"/>
        </w:rPr>
        <w:t xml:space="preserve">Una vez analizado el estado procesal que guardaba el expediente, en fecha </w:t>
      </w:r>
      <w:r w:rsidR="009F0653" w:rsidRPr="00B4503D">
        <w:rPr>
          <w:rFonts w:ascii="Palatino Linotype" w:hAnsi="Palatino Linotype" w:cs="Arial"/>
        </w:rPr>
        <w:t>veinticuatro de septiembre</w:t>
      </w:r>
      <w:r w:rsidRPr="00B4503D">
        <w:rPr>
          <w:rFonts w:ascii="Palatino Linotype" w:hAnsi="Palatino Linotype" w:cs="Arial"/>
        </w:rPr>
        <w:t xml:space="preserve"> del presente año, la Comisionada Ponente acordó el cierre de instrucción, así como la remisión del mismo a efecto de ser resuelto, de conformidad con lo establecido en el artículo 185</w:t>
      </w:r>
      <w:r w:rsidR="00AB1019" w:rsidRPr="00B4503D">
        <w:rPr>
          <w:rFonts w:ascii="Palatino Linotype" w:hAnsi="Palatino Linotype" w:cs="Arial"/>
        </w:rPr>
        <w:t>,</w:t>
      </w:r>
      <w:r w:rsidRPr="00B4503D">
        <w:rPr>
          <w:rFonts w:ascii="Palatino Linotype" w:hAnsi="Palatino Linotype" w:cs="Arial"/>
        </w:rPr>
        <w:t xml:space="preserve"> fracciones VI y VIII de la Ley de Transparencia y Acceso a la Información Pública del Estado de México y Municipios; y</w:t>
      </w:r>
    </w:p>
    <w:p w14:paraId="253FACE6" w14:textId="77777777" w:rsidR="0047532B" w:rsidRPr="00B4503D" w:rsidRDefault="0047532B" w:rsidP="000B16DF">
      <w:pPr>
        <w:pStyle w:val="Prrafodelista"/>
        <w:spacing w:line="360" w:lineRule="auto"/>
        <w:ind w:left="0"/>
        <w:contextualSpacing w:val="0"/>
        <w:jc w:val="both"/>
        <w:rPr>
          <w:rFonts w:ascii="Palatino Linotype" w:hAnsi="Palatino Linotype"/>
        </w:rPr>
      </w:pPr>
    </w:p>
    <w:p w14:paraId="16D8B2B9" w14:textId="77777777" w:rsidR="0047532B" w:rsidRPr="00B4503D" w:rsidRDefault="0047532B" w:rsidP="000B16DF">
      <w:pPr>
        <w:spacing w:line="360" w:lineRule="auto"/>
        <w:jc w:val="center"/>
        <w:rPr>
          <w:rFonts w:ascii="Palatino Linotype" w:hAnsi="Palatino Linotype"/>
          <w:b/>
          <w:bCs/>
          <w:spacing w:val="60"/>
          <w:sz w:val="28"/>
        </w:rPr>
      </w:pPr>
      <w:r w:rsidRPr="00B4503D">
        <w:rPr>
          <w:rFonts w:ascii="Palatino Linotype" w:hAnsi="Palatino Linotype"/>
          <w:b/>
          <w:bCs/>
          <w:spacing w:val="60"/>
          <w:sz w:val="28"/>
        </w:rPr>
        <w:t>CONSIDERANDO</w:t>
      </w:r>
    </w:p>
    <w:p w14:paraId="124D1B68" w14:textId="77777777" w:rsidR="0047532B" w:rsidRPr="00B4503D" w:rsidRDefault="0047532B" w:rsidP="000B16DF">
      <w:pPr>
        <w:spacing w:line="360" w:lineRule="auto"/>
        <w:jc w:val="center"/>
        <w:rPr>
          <w:rFonts w:ascii="Palatino Linotype" w:hAnsi="Palatino Linotype"/>
          <w:b/>
          <w:bCs/>
          <w:spacing w:val="60"/>
        </w:rPr>
      </w:pPr>
    </w:p>
    <w:p w14:paraId="3321211A" w14:textId="28CF90AA" w:rsidR="0047532B" w:rsidRPr="00B4503D" w:rsidRDefault="0047532B" w:rsidP="000B16DF">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B4503D">
        <w:rPr>
          <w:rFonts w:ascii="Palatino Linotype" w:hAnsi="Palatino Linotype"/>
          <w:b/>
        </w:rPr>
        <w:t>Competencia</w:t>
      </w:r>
      <w:r w:rsidRPr="00B4503D">
        <w:rPr>
          <w:rFonts w:ascii="Palatino Linotype" w:hAnsi="Palatino Linotype"/>
        </w:rPr>
        <w:t>.</w:t>
      </w:r>
      <w:r w:rsidRPr="00B4503D">
        <w:rPr>
          <w:rFonts w:ascii="Palatino Linotype" w:hAnsi="Palatino Linotype"/>
          <w:b/>
        </w:rPr>
        <w:t xml:space="preserve"> </w:t>
      </w:r>
      <w:r w:rsidRPr="00B4503D">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vigésimo segundo</w:t>
      </w:r>
      <w:r w:rsidR="00AB1019" w:rsidRPr="00B4503D">
        <w:rPr>
          <w:rFonts w:ascii="Palatino Linotype" w:hAnsi="Palatino Linotype"/>
        </w:rPr>
        <w:t>,</w:t>
      </w:r>
      <w:r w:rsidRPr="00B4503D">
        <w:rPr>
          <w:rFonts w:ascii="Palatino Linotype" w:hAnsi="Palatino Linotype"/>
        </w:rPr>
        <w:t xml:space="preserve"> fracciones IV y V de la Constitución Política del Estado Libre y Soberano de México; 1, 2</w:t>
      </w:r>
      <w:r w:rsidR="00AB1019" w:rsidRPr="00B4503D">
        <w:rPr>
          <w:rFonts w:ascii="Palatino Linotype" w:hAnsi="Palatino Linotype"/>
        </w:rPr>
        <w:t>,</w:t>
      </w:r>
      <w:r w:rsidRPr="00B4503D">
        <w:rPr>
          <w:rFonts w:ascii="Palatino Linotype" w:hAnsi="Palatino Linotype"/>
        </w:rPr>
        <w:t xml:space="preserve"> fracción II, 13, 29, 36</w:t>
      </w:r>
      <w:r w:rsidR="00AB1019" w:rsidRPr="00B4503D">
        <w:rPr>
          <w:rFonts w:ascii="Palatino Linotype" w:hAnsi="Palatino Linotype"/>
        </w:rPr>
        <w:t>,</w:t>
      </w:r>
      <w:r w:rsidRPr="00B4503D">
        <w:rPr>
          <w:rFonts w:ascii="Palatino Linotype" w:hAnsi="Palatino Linotype"/>
        </w:rPr>
        <w:t xml:space="preserve"> fracciones I y II, 176, 178, 179, 181</w:t>
      </w:r>
      <w:r w:rsidR="00AB1019" w:rsidRPr="00B4503D">
        <w:rPr>
          <w:rFonts w:ascii="Palatino Linotype" w:hAnsi="Palatino Linotype"/>
        </w:rPr>
        <w:t>,</w:t>
      </w:r>
      <w:r w:rsidRPr="00B4503D">
        <w:rPr>
          <w:rFonts w:ascii="Palatino Linotype" w:hAnsi="Palatino Linotype"/>
        </w:rPr>
        <w:t xml:space="preserve"> párrafo tercero y 185 de la Ley de Transparencia y Acceso a la Información Pública del Estado de México y Municipios</w:t>
      </w:r>
      <w:r w:rsidRPr="00B4503D">
        <w:rPr>
          <w:rFonts w:ascii="Palatino Linotype" w:hAnsi="Palatino Linotype" w:cs="Arial"/>
        </w:rPr>
        <w:t xml:space="preserve">; </w:t>
      </w:r>
      <w:r w:rsidRPr="00B4503D">
        <w:rPr>
          <w:rFonts w:ascii="Palatino Linotype" w:hAnsi="Palatino Linotype"/>
        </w:rPr>
        <w:t>9</w:t>
      </w:r>
      <w:r w:rsidR="00AB1019" w:rsidRPr="00B4503D">
        <w:rPr>
          <w:rFonts w:ascii="Palatino Linotype" w:hAnsi="Palatino Linotype"/>
        </w:rPr>
        <w:t>,</w:t>
      </w:r>
      <w:r w:rsidRPr="00B4503D">
        <w:rPr>
          <w:rFonts w:ascii="Palatino Linotype" w:hAnsi="Palatino Linotype"/>
        </w:rPr>
        <w:t xml:space="preserve"> fracciones I, XXIV y 11 </w:t>
      </w:r>
      <w:r w:rsidRPr="00B4503D">
        <w:rPr>
          <w:rFonts w:ascii="Palatino Linotype" w:hAnsi="Palatino Linotype" w:cs="Arial"/>
        </w:rPr>
        <w:t xml:space="preserve">del Reglamento Interior del Instituto de Transparencia, Acceso a la Información Pública y Protección de Datos Personales del Estado de México y Municipios; toda vez que se trata de un recurso de revisión interpuesto por un </w:t>
      </w:r>
      <w:r w:rsidR="00175E1E" w:rsidRPr="00B4503D">
        <w:rPr>
          <w:rFonts w:ascii="Palatino Linotype" w:hAnsi="Palatino Linotype" w:cs="Arial"/>
        </w:rPr>
        <w:t>ci</w:t>
      </w:r>
      <w:r w:rsidRPr="00B4503D">
        <w:rPr>
          <w:rFonts w:ascii="Palatino Linotype" w:hAnsi="Palatino Linotype" w:cs="Arial"/>
        </w:rPr>
        <w:t>udadano en ejercicio de su derecho de acceso a la información pública, en términos de la Ley de la materia.</w:t>
      </w:r>
    </w:p>
    <w:p w14:paraId="18FF9E64" w14:textId="77777777" w:rsidR="0047532B" w:rsidRPr="00B4503D" w:rsidRDefault="0047532B" w:rsidP="000B16DF">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626905D7" w14:textId="585F9951" w:rsidR="0014178A" w:rsidRPr="00B4503D" w:rsidRDefault="0047532B" w:rsidP="000B16DF">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b/>
        </w:rPr>
      </w:pPr>
      <w:r w:rsidRPr="00B4503D">
        <w:rPr>
          <w:rFonts w:ascii="Palatino Linotype" w:hAnsi="Palatino Linotype" w:cs="Arial"/>
          <w:b/>
        </w:rPr>
        <w:t>Interés.</w:t>
      </w:r>
      <w:r w:rsidRPr="00B4503D">
        <w:rPr>
          <w:rFonts w:ascii="Palatino Linotype" w:hAnsi="Palatino Linotype" w:cs="Arial"/>
        </w:rPr>
        <w:t xml:space="preserve"> El recurso de revisión fue interpuesto por parte legítima en atención a que fue presentado por </w:t>
      </w:r>
      <w:r w:rsidR="00441478" w:rsidRPr="00B4503D">
        <w:rPr>
          <w:rFonts w:ascii="Palatino Linotype" w:hAnsi="Palatino Linotype" w:cs="Arial"/>
          <w:b/>
        </w:rPr>
        <w:t>EL RECURRENTE</w:t>
      </w:r>
      <w:r w:rsidRPr="00B4503D">
        <w:rPr>
          <w:rFonts w:ascii="Palatino Linotype" w:hAnsi="Palatino Linotype" w:cs="Arial"/>
          <w:snapToGrid w:val="0"/>
        </w:rPr>
        <w:t xml:space="preserve">, quien </w:t>
      </w:r>
      <w:r w:rsidRPr="00B4503D">
        <w:rPr>
          <w:rFonts w:ascii="Palatino Linotype" w:hAnsi="Palatino Linotype"/>
        </w:rPr>
        <w:t>fue</w:t>
      </w:r>
      <w:r w:rsidRPr="00B4503D">
        <w:rPr>
          <w:rFonts w:ascii="Palatino Linotype" w:hAnsi="Palatino Linotype" w:cs="Arial"/>
          <w:snapToGrid w:val="0"/>
        </w:rPr>
        <w:t xml:space="preserve"> la misma persona que formuló la solicitud de acceso a la </w:t>
      </w:r>
      <w:r w:rsidRPr="00B4503D">
        <w:rPr>
          <w:rFonts w:ascii="Palatino Linotype" w:hAnsi="Palatino Linotype"/>
        </w:rPr>
        <w:t>información</w:t>
      </w:r>
      <w:r w:rsidRPr="00B4503D">
        <w:rPr>
          <w:rFonts w:ascii="Palatino Linotype" w:hAnsi="Palatino Linotype" w:cs="Arial"/>
          <w:snapToGrid w:val="0"/>
        </w:rPr>
        <w:t xml:space="preserve"> pública número </w:t>
      </w:r>
      <w:r w:rsidRPr="00B4503D">
        <w:rPr>
          <w:rFonts w:ascii="Palatino Linotype" w:hAnsi="Palatino Linotype" w:cs="Arial"/>
          <w:b/>
          <w:bCs/>
          <w:snapToGrid w:val="0"/>
        </w:rPr>
        <w:t> </w:t>
      </w:r>
      <w:r w:rsidR="009F0653" w:rsidRPr="00B4503D">
        <w:rPr>
          <w:rFonts w:ascii="Palatino Linotype" w:hAnsi="Palatino Linotype"/>
          <w:b/>
          <w:bCs/>
        </w:rPr>
        <w:t>00134/</w:t>
      </w:r>
      <w:proofErr w:type="spellStart"/>
      <w:r w:rsidR="009F0653" w:rsidRPr="00B4503D">
        <w:rPr>
          <w:rFonts w:ascii="Palatino Linotype" w:hAnsi="Palatino Linotype"/>
          <w:b/>
          <w:bCs/>
        </w:rPr>
        <w:t>VACHASO</w:t>
      </w:r>
      <w:proofErr w:type="spellEnd"/>
      <w:r w:rsidR="009F0653" w:rsidRPr="00B4503D">
        <w:rPr>
          <w:rFonts w:ascii="Palatino Linotype" w:hAnsi="Palatino Linotype"/>
          <w:b/>
          <w:bCs/>
        </w:rPr>
        <w:t xml:space="preserve">/IP/2018 </w:t>
      </w:r>
      <w:r w:rsidRPr="00B4503D">
        <w:rPr>
          <w:rFonts w:ascii="Palatino Linotype" w:hAnsi="Palatino Linotype" w:cs="Arial"/>
          <w:snapToGrid w:val="0"/>
        </w:rPr>
        <w:t>al</w:t>
      </w:r>
      <w:r w:rsidRPr="00B4503D">
        <w:rPr>
          <w:rFonts w:ascii="Palatino Linotype" w:hAnsi="Palatino Linotype" w:cs="Arial"/>
          <w:b/>
          <w:snapToGrid w:val="0"/>
        </w:rPr>
        <w:t xml:space="preserve"> SUJETO OBLIGADO</w:t>
      </w:r>
      <w:r w:rsidRPr="00B4503D">
        <w:rPr>
          <w:rFonts w:ascii="Palatino Linotype" w:hAnsi="Palatino Linotype" w:cs="Arial"/>
        </w:rPr>
        <w:t>.</w:t>
      </w:r>
    </w:p>
    <w:p w14:paraId="37C589BA" w14:textId="77777777" w:rsidR="0014178A" w:rsidRPr="00B4503D" w:rsidRDefault="0014178A" w:rsidP="000B16DF">
      <w:pPr>
        <w:pStyle w:val="Prrafodelista"/>
        <w:spacing w:line="360" w:lineRule="auto"/>
        <w:rPr>
          <w:rFonts w:ascii="Palatino Linotype" w:hAnsi="Palatino Linotype" w:cs="Arial"/>
          <w:b/>
        </w:rPr>
      </w:pPr>
    </w:p>
    <w:p w14:paraId="4AB5438C" w14:textId="72120137" w:rsidR="00F11ED9" w:rsidRPr="00B4503D" w:rsidRDefault="0047532B" w:rsidP="000B16DF">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b/>
        </w:rPr>
      </w:pPr>
      <w:r w:rsidRPr="00B4503D">
        <w:rPr>
          <w:rFonts w:ascii="Palatino Linotype" w:hAnsi="Palatino Linotype" w:cs="Arial"/>
          <w:b/>
        </w:rPr>
        <w:t xml:space="preserve">Oportunidad. </w:t>
      </w:r>
      <w:r w:rsidR="00F11ED9" w:rsidRPr="00B4503D">
        <w:rPr>
          <w:rFonts w:ascii="Palatino Linotype" w:hAnsi="Palatino Linotype" w:cs="Arial"/>
        </w:rPr>
        <w:t xml:space="preserve">Es de precisar que la Ley de Transparencia y Acceso a la Información Pública del Estado de México y Municipios, describe el mecanismo de </w:t>
      </w:r>
      <w:r w:rsidR="00F11ED9" w:rsidRPr="00B4503D">
        <w:rPr>
          <w:rFonts w:ascii="Palatino Linotype" w:hAnsi="Palatino Linotype" w:cs="Arial"/>
        </w:rPr>
        <w:lastRenderedPageBreak/>
        <w:t>procedencia de los recursos de revisión, en ese sentido en su artículo 163 se indica lo siguiente:</w:t>
      </w:r>
    </w:p>
    <w:p w14:paraId="26ED233C" w14:textId="77777777" w:rsidR="00F11ED9" w:rsidRPr="00B4503D" w:rsidRDefault="00F11ED9" w:rsidP="000B16DF">
      <w:pPr>
        <w:pStyle w:val="Prrafodelista"/>
        <w:widowControl w:val="0"/>
        <w:autoSpaceDE w:val="0"/>
        <w:autoSpaceDN w:val="0"/>
        <w:adjustRightInd w:val="0"/>
        <w:spacing w:line="360" w:lineRule="auto"/>
        <w:ind w:left="0"/>
        <w:jc w:val="both"/>
        <w:rPr>
          <w:rFonts w:ascii="Palatino Linotype" w:hAnsi="Palatino Linotype" w:cs="Arial"/>
        </w:rPr>
      </w:pPr>
    </w:p>
    <w:p w14:paraId="726D724F"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i/>
          <w:sz w:val="22"/>
        </w:rPr>
      </w:pPr>
      <w:r w:rsidRPr="00B4503D">
        <w:rPr>
          <w:rFonts w:ascii="Palatino Linotype" w:hAnsi="Palatino Linotype" w:cs="Arial"/>
          <w:i/>
          <w:sz w:val="22"/>
        </w:rPr>
        <w:t>“</w:t>
      </w:r>
      <w:r w:rsidRPr="00B4503D">
        <w:rPr>
          <w:rFonts w:ascii="Palatino Linotype" w:hAnsi="Palatino Linotype" w:cs="Arial"/>
          <w:b/>
          <w:i/>
          <w:sz w:val="22"/>
        </w:rPr>
        <w:t>Artículo 163</w:t>
      </w:r>
      <w:r w:rsidRPr="00B4503D">
        <w:rPr>
          <w:rFonts w:ascii="Palatino Linotype" w:hAnsi="Palatino Linotype" w:cs="Arial"/>
          <w:i/>
          <w:sz w:val="22"/>
        </w:rPr>
        <w:t xml:space="preserve">. </w:t>
      </w:r>
      <w:r w:rsidRPr="00B4503D">
        <w:rPr>
          <w:rFonts w:ascii="Palatino Linotype" w:hAnsi="Palatino Linotype" w:cs="Arial"/>
          <w:b/>
          <w:i/>
          <w:sz w:val="22"/>
        </w:rPr>
        <w:t>La Unidad de Transparencia deberá notificar la respuesta a la solicitud al interesado en el menor tiempo posible, que no podrá exceder de quince días hábiles</w:t>
      </w:r>
      <w:r w:rsidRPr="00B4503D">
        <w:rPr>
          <w:rFonts w:ascii="Palatino Linotype" w:hAnsi="Palatino Linotype" w:cs="Arial"/>
          <w:i/>
          <w:sz w:val="22"/>
        </w:rPr>
        <w:t>, contados a partir del día siguiente a la presentación de aquélla.</w:t>
      </w:r>
    </w:p>
    <w:p w14:paraId="6BC745C5"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i/>
          <w:sz w:val="22"/>
        </w:rPr>
      </w:pPr>
    </w:p>
    <w:p w14:paraId="56CC872F"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i/>
          <w:sz w:val="22"/>
        </w:rPr>
      </w:pPr>
      <w:r w:rsidRPr="00B4503D">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6AF036"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i/>
          <w:sz w:val="22"/>
        </w:rPr>
      </w:pPr>
    </w:p>
    <w:p w14:paraId="448E352A"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b/>
          <w:sz w:val="22"/>
        </w:rPr>
      </w:pPr>
      <w:r w:rsidRPr="00B4503D">
        <w:rPr>
          <w:rFonts w:ascii="Palatino Linotype" w:hAnsi="Palatino Linotype" w:cs="Arial"/>
          <w:b/>
          <w:sz w:val="22"/>
        </w:rPr>
        <w:t>(Énfasis añadido)</w:t>
      </w:r>
    </w:p>
    <w:p w14:paraId="1E9A5551" w14:textId="77777777" w:rsidR="00F11ED9" w:rsidRPr="00B4503D" w:rsidRDefault="00F11ED9" w:rsidP="000B16DF">
      <w:pPr>
        <w:pStyle w:val="Prrafodelista"/>
        <w:widowControl w:val="0"/>
        <w:autoSpaceDE w:val="0"/>
        <w:autoSpaceDN w:val="0"/>
        <w:adjustRightInd w:val="0"/>
        <w:spacing w:line="360" w:lineRule="auto"/>
        <w:ind w:left="0"/>
        <w:jc w:val="both"/>
        <w:rPr>
          <w:rFonts w:ascii="Palatino Linotype" w:hAnsi="Palatino Linotype" w:cs="Arial"/>
        </w:rPr>
      </w:pPr>
    </w:p>
    <w:p w14:paraId="21C7BBBA" w14:textId="77777777" w:rsidR="00F11ED9" w:rsidRPr="00B4503D" w:rsidRDefault="00F11ED9" w:rsidP="000B16DF">
      <w:pPr>
        <w:widowControl w:val="0"/>
        <w:autoSpaceDE w:val="0"/>
        <w:autoSpaceDN w:val="0"/>
        <w:adjustRightInd w:val="0"/>
        <w:spacing w:line="360" w:lineRule="auto"/>
        <w:jc w:val="both"/>
        <w:rPr>
          <w:rFonts w:ascii="Palatino Linotype" w:hAnsi="Palatino Linotype" w:cs="Arial"/>
        </w:rPr>
      </w:pPr>
      <w:r w:rsidRPr="00B4503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067983FF" w14:textId="77777777" w:rsidR="00F11ED9" w:rsidRPr="00B4503D" w:rsidRDefault="00F11ED9" w:rsidP="000B16DF">
      <w:pPr>
        <w:pStyle w:val="Prrafodelista"/>
        <w:widowControl w:val="0"/>
        <w:autoSpaceDE w:val="0"/>
        <w:autoSpaceDN w:val="0"/>
        <w:adjustRightInd w:val="0"/>
        <w:spacing w:line="360" w:lineRule="auto"/>
        <w:ind w:left="0"/>
        <w:jc w:val="both"/>
        <w:rPr>
          <w:rFonts w:ascii="Palatino Linotype" w:hAnsi="Palatino Linotype" w:cs="Arial"/>
        </w:rPr>
      </w:pPr>
    </w:p>
    <w:p w14:paraId="7EC994AA" w14:textId="77777777" w:rsidR="00F11ED9" w:rsidRPr="00B4503D" w:rsidRDefault="00F11ED9" w:rsidP="000B16DF">
      <w:pPr>
        <w:widowControl w:val="0"/>
        <w:autoSpaceDE w:val="0"/>
        <w:autoSpaceDN w:val="0"/>
        <w:adjustRightInd w:val="0"/>
        <w:spacing w:line="360" w:lineRule="auto"/>
        <w:jc w:val="both"/>
        <w:rPr>
          <w:rFonts w:ascii="Palatino Linotype" w:hAnsi="Palatino Linotype" w:cs="Arial"/>
        </w:rPr>
      </w:pPr>
      <w:r w:rsidRPr="00B4503D">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3DEDA578" w14:textId="77777777" w:rsidR="00AB1019" w:rsidRPr="00B4503D" w:rsidRDefault="00AB1019" w:rsidP="000B16DF">
      <w:pPr>
        <w:widowControl w:val="0"/>
        <w:autoSpaceDE w:val="0"/>
        <w:autoSpaceDN w:val="0"/>
        <w:adjustRightInd w:val="0"/>
        <w:spacing w:line="360" w:lineRule="auto"/>
        <w:jc w:val="both"/>
        <w:rPr>
          <w:rFonts w:ascii="Palatino Linotype" w:hAnsi="Palatino Linotype" w:cs="Arial"/>
        </w:rPr>
      </w:pPr>
    </w:p>
    <w:p w14:paraId="79CA4B2E" w14:textId="77777777" w:rsidR="00F11ED9" w:rsidRPr="00B4503D" w:rsidRDefault="00F11ED9" w:rsidP="000B16DF">
      <w:pPr>
        <w:widowControl w:val="0"/>
        <w:autoSpaceDE w:val="0"/>
        <w:autoSpaceDN w:val="0"/>
        <w:adjustRightInd w:val="0"/>
        <w:spacing w:line="360" w:lineRule="auto"/>
        <w:jc w:val="both"/>
        <w:rPr>
          <w:rFonts w:ascii="Palatino Linotype" w:hAnsi="Palatino Linotype" w:cs="Arial"/>
        </w:rPr>
      </w:pPr>
      <w:r w:rsidRPr="00B4503D">
        <w:rPr>
          <w:rFonts w:ascii="Palatino Linotype" w:hAnsi="Palatino Linotype" w:cs="Arial"/>
        </w:rPr>
        <w:t xml:space="preserve">Derivado de lo anterior, se constituye la figura jurídica de la </w:t>
      </w:r>
      <w:r w:rsidRPr="00B4503D">
        <w:rPr>
          <w:rFonts w:ascii="Palatino Linotype" w:hAnsi="Palatino Linotype" w:cs="Arial"/>
          <w:b/>
        </w:rPr>
        <w:t>NEGATIVA FICTA</w:t>
      </w:r>
      <w:r w:rsidRPr="00B4503D">
        <w:rPr>
          <w:rFonts w:ascii="Palatino Linotype" w:hAnsi="Palatino Linotype" w:cs="Arial"/>
        </w:rPr>
        <w:t>, cuya esencia consiste en atribuir un efecto negativo al silencio de la autoridad administrativa frente a las instancias y solicitudes que hagan los particulares.</w:t>
      </w:r>
    </w:p>
    <w:p w14:paraId="60B30DF5" w14:textId="77777777" w:rsidR="00F11ED9" w:rsidRPr="00B4503D" w:rsidRDefault="00F11ED9" w:rsidP="000B16DF">
      <w:pPr>
        <w:widowControl w:val="0"/>
        <w:autoSpaceDE w:val="0"/>
        <w:autoSpaceDN w:val="0"/>
        <w:adjustRightInd w:val="0"/>
        <w:spacing w:line="360" w:lineRule="auto"/>
        <w:jc w:val="both"/>
        <w:rPr>
          <w:rFonts w:ascii="Palatino Linotype" w:hAnsi="Palatino Linotype" w:cs="Arial"/>
        </w:rPr>
      </w:pPr>
    </w:p>
    <w:p w14:paraId="502B5FB9" w14:textId="77777777" w:rsidR="00F11ED9" w:rsidRPr="00B4503D" w:rsidRDefault="00F11ED9" w:rsidP="000B16DF">
      <w:pPr>
        <w:widowControl w:val="0"/>
        <w:autoSpaceDE w:val="0"/>
        <w:autoSpaceDN w:val="0"/>
        <w:adjustRightInd w:val="0"/>
        <w:spacing w:line="360" w:lineRule="auto"/>
        <w:jc w:val="both"/>
        <w:rPr>
          <w:rFonts w:ascii="Palatino Linotype" w:hAnsi="Palatino Linotype" w:cs="Arial"/>
        </w:rPr>
      </w:pPr>
      <w:r w:rsidRPr="00B4503D">
        <w:rPr>
          <w:rFonts w:ascii="Palatino Linotype" w:hAnsi="Palatino Linotype" w:cs="Arial"/>
        </w:rPr>
        <w:lastRenderedPageBreak/>
        <w:t>Por su parte el artículo 178 de la Ley de Transparencia y Acceso a la Información Pública del Estado de México y Municipios, establece:</w:t>
      </w:r>
    </w:p>
    <w:p w14:paraId="2B040F61" w14:textId="77777777" w:rsidR="00F11ED9" w:rsidRPr="00B4503D" w:rsidRDefault="00F11ED9" w:rsidP="000B16DF">
      <w:pPr>
        <w:widowControl w:val="0"/>
        <w:autoSpaceDE w:val="0"/>
        <w:autoSpaceDN w:val="0"/>
        <w:adjustRightInd w:val="0"/>
        <w:spacing w:line="360" w:lineRule="auto"/>
        <w:jc w:val="both"/>
        <w:rPr>
          <w:rFonts w:ascii="Palatino Linotype" w:hAnsi="Palatino Linotype" w:cs="Arial"/>
        </w:rPr>
      </w:pPr>
    </w:p>
    <w:p w14:paraId="55CEC78A"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i/>
          <w:sz w:val="22"/>
        </w:rPr>
      </w:pPr>
      <w:r w:rsidRPr="00B4503D">
        <w:rPr>
          <w:rFonts w:ascii="Palatino Linotype" w:hAnsi="Palatino Linotype" w:cs="Arial"/>
          <w:sz w:val="22"/>
        </w:rPr>
        <w:t>“</w:t>
      </w:r>
      <w:r w:rsidRPr="00B4503D">
        <w:rPr>
          <w:rFonts w:ascii="Palatino Linotype" w:hAnsi="Palatino Linotype" w:cs="Arial"/>
          <w:b/>
          <w:i/>
          <w:sz w:val="22"/>
        </w:rPr>
        <w:t>Artículo 178.</w:t>
      </w:r>
      <w:r w:rsidRPr="00B4503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8C9E806"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i/>
          <w:sz w:val="22"/>
        </w:rPr>
      </w:pPr>
    </w:p>
    <w:p w14:paraId="74D727C9"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b/>
          <w:i/>
          <w:sz w:val="22"/>
        </w:rPr>
      </w:pPr>
      <w:r w:rsidRPr="00B4503D">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D1E42BA"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b/>
          <w:i/>
          <w:sz w:val="22"/>
        </w:rPr>
      </w:pPr>
    </w:p>
    <w:p w14:paraId="0CF2CB64"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i/>
          <w:sz w:val="22"/>
        </w:rPr>
      </w:pPr>
      <w:r w:rsidRPr="00B4503D">
        <w:rPr>
          <w:rFonts w:ascii="Palatino Linotype" w:hAnsi="Palatino Linotype" w:cs="Arial"/>
          <w:i/>
          <w:sz w:val="22"/>
        </w:rPr>
        <w:t>En el caso de que se interponga ante la Unidad de Transparencia, ésta deberá remitir el recurso de revisión al Instituto a más tardar al día siguiente de haberlo recibido.”</w:t>
      </w:r>
    </w:p>
    <w:p w14:paraId="59716B81"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i/>
          <w:sz w:val="22"/>
        </w:rPr>
      </w:pPr>
    </w:p>
    <w:p w14:paraId="6F362C32" w14:textId="77777777" w:rsidR="00F11ED9" w:rsidRPr="00B4503D" w:rsidRDefault="00F11ED9" w:rsidP="000B16DF">
      <w:pPr>
        <w:pStyle w:val="Prrafodelista"/>
        <w:widowControl w:val="0"/>
        <w:autoSpaceDE w:val="0"/>
        <w:autoSpaceDN w:val="0"/>
        <w:adjustRightInd w:val="0"/>
        <w:ind w:left="709" w:right="757"/>
        <w:jc w:val="both"/>
        <w:rPr>
          <w:rFonts w:ascii="Palatino Linotype" w:hAnsi="Palatino Linotype" w:cs="Arial"/>
          <w:i/>
          <w:sz w:val="22"/>
        </w:rPr>
      </w:pPr>
      <w:r w:rsidRPr="00B4503D">
        <w:rPr>
          <w:rFonts w:ascii="Palatino Linotype" w:hAnsi="Palatino Linotype" w:cs="Arial"/>
          <w:i/>
          <w:sz w:val="22"/>
        </w:rPr>
        <w:t>(Énfasis añadido)</w:t>
      </w:r>
    </w:p>
    <w:p w14:paraId="0C4A6F6E" w14:textId="77777777" w:rsidR="00F11ED9" w:rsidRPr="00B4503D" w:rsidRDefault="00F11ED9" w:rsidP="000B16DF">
      <w:pPr>
        <w:pStyle w:val="Prrafodelista"/>
        <w:widowControl w:val="0"/>
        <w:autoSpaceDE w:val="0"/>
        <w:autoSpaceDN w:val="0"/>
        <w:adjustRightInd w:val="0"/>
        <w:spacing w:line="360" w:lineRule="auto"/>
        <w:ind w:left="0"/>
        <w:jc w:val="both"/>
        <w:rPr>
          <w:rFonts w:ascii="Palatino Linotype" w:hAnsi="Palatino Linotype" w:cs="Arial"/>
        </w:rPr>
      </w:pPr>
    </w:p>
    <w:p w14:paraId="461BCE63" w14:textId="77777777" w:rsidR="000B16DF" w:rsidRPr="00B4503D" w:rsidRDefault="00F11ED9" w:rsidP="000B16DF">
      <w:pPr>
        <w:pStyle w:val="Prrafodelista"/>
        <w:widowControl w:val="0"/>
        <w:autoSpaceDE w:val="0"/>
        <w:autoSpaceDN w:val="0"/>
        <w:adjustRightInd w:val="0"/>
        <w:spacing w:line="360" w:lineRule="auto"/>
        <w:ind w:left="0"/>
        <w:jc w:val="both"/>
        <w:rPr>
          <w:rFonts w:ascii="Palatino Linotype" w:hAnsi="Palatino Linotype" w:cs="Arial"/>
        </w:rPr>
      </w:pPr>
      <w:r w:rsidRPr="00B4503D">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B4503D">
        <w:rPr>
          <w:rFonts w:ascii="Palatino Linotype" w:hAnsi="Palatino Linotype" w:cs="Arial"/>
          <w:b/>
        </w:rPr>
        <w:t>SUJETO OBLIGADO</w:t>
      </w:r>
      <w:r w:rsidRPr="00B4503D">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B4503D">
        <w:rPr>
          <w:rFonts w:ascii="Palatino Linotype" w:hAnsi="Palatino Linotype" w:cs="Arial"/>
          <w:b/>
        </w:rPr>
        <w:t>en cualquier momento</w:t>
      </w:r>
      <w:r w:rsidRPr="00B4503D">
        <w:rPr>
          <w:rFonts w:ascii="Palatino Linotype" w:hAnsi="Palatino Linotype" w:cs="Arial"/>
        </w:rPr>
        <w:t>. Por lo que el presente recurso, resulta oportuno en su interposición.</w:t>
      </w:r>
    </w:p>
    <w:p w14:paraId="60F1D305" w14:textId="77777777" w:rsidR="00AB1019" w:rsidRPr="00B4503D" w:rsidRDefault="00AB1019" w:rsidP="000B16DF">
      <w:pPr>
        <w:pStyle w:val="Prrafodelista"/>
        <w:widowControl w:val="0"/>
        <w:autoSpaceDE w:val="0"/>
        <w:autoSpaceDN w:val="0"/>
        <w:adjustRightInd w:val="0"/>
        <w:spacing w:line="360" w:lineRule="auto"/>
        <w:ind w:left="0"/>
        <w:jc w:val="both"/>
        <w:rPr>
          <w:rFonts w:ascii="Palatino Linotype" w:hAnsi="Palatino Linotype" w:cs="Arial"/>
        </w:rPr>
      </w:pPr>
    </w:p>
    <w:p w14:paraId="1FFCC05A" w14:textId="04C35627" w:rsidR="000B16DF" w:rsidRPr="00B4503D" w:rsidRDefault="000B16DF" w:rsidP="000B16DF">
      <w:pPr>
        <w:widowControl w:val="0"/>
        <w:autoSpaceDE w:val="0"/>
        <w:autoSpaceDN w:val="0"/>
        <w:adjustRightInd w:val="0"/>
        <w:spacing w:line="360" w:lineRule="auto"/>
        <w:jc w:val="both"/>
        <w:rPr>
          <w:rFonts w:ascii="Palatino Linotype" w:hAnsi="Palatino Linotype" w:cs="Arial"/>
        </w:rPr>
      </w:pPr>
      <w:r w:rsidRPr="00B4503D">
        <w:rPr>
          <w:rFonts w:ascii="Palatino Linotype" w:hAnsi="Palatino Linotype" w:cs="Arial"/>
          <w:b/>
          <w:sz w:val="28"/>
        </w:rPr>
        <w:t>CUARTO</w:t>
      </w:r>
      <w:r w:rsidRPr="00B4503D">
        <w:rPr>
          <w:rFonts w:ascii="Palatino Linotype" w:hAnsi="Palatino Linotype" w:cs="Arial"/>
        </w:rPr>
        <w:t xml:space="preserve">. </w:t>
      </w:r>
      <w:proofErr w:type="spellStart"/>
      <w:r w:rsidR="0047532B" w:rsidRPr="00B4503D">
        <w:rPr>
          <w:rFonts w:ascii="Palatino Linotype" w:hAnsi="Palatino Linotype" w:cs="Arial"/>
          <w:b/>
        </w:rPr>
        <w:t>Procedibilidad</w:t>
      </w:r>
      <w:proofErr w:type="spellEnd"/>
      <w:r w:rsidR="0047532B" w:rsidRPr="00B4503D">
        <w:rPr>
          <w:rFonts w:ascii="Palatino Linotype" w:hAnsi="Palatino Linotype" w:cs="Arial"/>
          <w:b/>
        </w:rPr>
        <w:t xml:space="preserve">. </w:t>
      </w:r>
      <w:r w:rsidRPr="00B4503D">
        <w:rPr>
          <w:rFonts w:ascii="Palatino Linotype" w:hAnsi="Palatino Linotype" w:cs="Arial"/>
        </w:rPr>
        <w:t xml:space="preserve">Esta Ponencia considera importante abordar el análisis de los requisitos de </w:t>
      </w:r>
      <w:proofErr w:type="spellStart"/>
      <w:r w:rsidRPr="00B4503D">
        <w:rPr>
          <w:rFonts w:ascii="Palatino Linotype" w:hAnsi="Palatino Linotype" w:cs="Arial"/>
        </w:rPr>
        <w:t>procedibilidad</w:t>
      </w:r>
      <w:proofErr w:type="spellEnd"/>
      <w:r w:rsidRPr="00B4503D">
        <w:rPr>
          <w:rFonts w:ascii="Palatino Linotype" w:hAnsi="Palatino Linotype" w:cs="Arial"/>
        </w:rPr>
        <w:t xml:space="preserve"> de los recursos de revisión, así el artículo 180 de la </w:t>
      </w:r>
      <w:r w:rsidRPr="00B4503D">
        <w:rPr>
          <w:rFonts w:ascii="Palatino Linotype" w:hAnsi="Palatino Linotype" w:cs="Arial"/>
          <w:lang w:eastAsia="es-MX"/>
        </w:rPr>
        <w:t xml:space="preserve">Ley de Transparencia y Acceso a la Información Pública del Estado de México y </w:t>
      </w:r>
      <w:r w:rsidRPr="00B4503D">
        <w:rPr>
          <w:rFonts w:ascii="Palatino Linotype" w:hAnsi="Palatino Linotype" w:cs="Arial"/>
          <w:lang w:eastAsia="es-MX"/>
        </w:rPr>
        <w:lastRenderedPageBreak/>
        <w:t xml:space="preserve">Municipios, que </w:t>
      </w:r>
      <w:r w:rsidRPr="00B4503D">
        <w:rPr>
          <w:rFonts w:ascii="Palatino Linotype" w:hAnsi="Palatino Linotype" w:cs="Arial"/>
        </w:rPr>
        <w:t>establece lo siguiente:</w:t>
      </w:r>
    </w:p>
    <w:p w14:paraId="0541A615" w14:textId="77777777" w:rsidR="000B16DF" w:rsidRPr="00B4503D" w:rsidRDefault="000B16DF" w:rsidP="000B16DF">
      <w:pPr>
        <w:widowControl w:val="0"/>
        <w:autoSpaceDE w:val="0"/>
        <w:autoSpaceDN w:val="0"/>
        <w:adjustRightInd w:val="0"/>
        <w:spacing w:line="360" w:lineRule="auto"/>
        <w:jc w:val="both"/>
        <w:rPr>
          <w:rFonts w:ascii="Palatino Linotype" w:hAnsi="Palatino Linotype" w:cs="Arial"/>
        </w:rPr>
      </w:pPr>
    </w:p>
    <w:p w14:paraId="3E6C0A19" w14:textId="77777777" w:rsidR="000B16DF" w:rsidRPr="00B4503D" w:rsidRDefault="000B16DF" w:rsidP="00187E91">
      <w:pPr>
        <w:ind w:left="709" w:right="757"/>
        <w:jc w:val="both"/>
        <w:rPr>
          <w:rFonts w:ascii="Palatino Linotype" w:hAnsi="Palatino Linotype"/>
          <w:b/>
          <w:i/>
          <w:sz w:val="22"/>
          <w:szCs w:val="22"/>
        </w:rPr>
      </w:pPr>
      <w:r w:rsidRPr="00B4503D">
        <w:rPr>
          <w:rFonts w:ascii="Palatino Linotype" w:hAnsi="Palatino Linotype"/>
          <w:i/>
          <w:sz w:val="22"/>
          <w:szCs w:val="22"/>
        </w:rPr>
        <w:t>“</w:t>
      </w:r>
      <w:r w:rsidRPr="00B4503D">
        <w:rPr>
          <w:rFonts w:ascii="Palatino Linotype" w:hAnsi="Palatino Linotype"/>
          <w:b/>
          <w:i/>
          <w:sz w:val="22"/>
          <w:szCs w:val="22"/>
        </w:rPr>
        <w:t xml:space="preserve">Artículo 180. </w:t>
      </w:r>
      <w:r w:rsidRPr="00B4503D">
        <w:rPr>
          <w:rFonts w:ascii="Palatino Linotype" w:hAnsi="Palatino Linotype"/>
          <w:i/>
          <w:sz w:val="22"/>
          <w:szCs w:val="22"/>
        </w:rPr>
        <w:t xml:space="preserve">El </w:t>
      </w:r>
      <w:r w:rsidRPr="00B4503D">
        <w:rPr>
          <w:rFonts w:ascii="Palatino Linotype" w:hAnsi="Palatino Linotype" w:cs="Arial"/>
          <w:i/>
          <w:sz w:val="22"/>
          <w:szCs w:val="22"/>
        </w:rPr>
        <w:t>recurso</w:t>
      </w:r>
      <w:r w:rsidRPr="00B4503D">
        <w:rPr>
          <w:rFonts w:ascii="Palatino Linotype" w:hAnsi="Palatino Linotype"/>
          <w:i/>
          <w:sz w:val="22"/>
          <w:szCs w:val="22"/>
        </w:rPr>
        <w:t xml:space="preserve"> </w:t>
      </w:r>
      <w:r w:rsidRPr="00B4503D">
        <w:rPr>
          <w:rFonts w:ascii="Palatino Linotype" w:hAnsi="Palatino Linotype" w:cs="Arial"/>
          <w:i/>
          <w:color w:val="222222"/>
          <w:sz w:val="22"/>
          <w:szCs w:val="22"/>
          <w:lang w:eastAsia="es-MX"/>
        </w:rPr>
        <w:t>de</w:t>
      </w:r>
      <w:r w:rsidRPr="00B4503D">
        <w:rPr>
          <w:rFonts w:ascii="Palatino Linotype" w:hAnsi="Palatino Linotype"/>
          <w:i/>
          <w:sz w:val="22"/>
          <w:szCs w:val="22"/>
        </w:rPr>
        <w:t xml:space="preserve"> revisión contendrá:</w:t>
      </w:r>
      <w:r w:rsidRPr="00B4503D">
        <w:rPr>
          <w:rFonts w:ascii="Palatino Linotype" w:hAnsi="Palatino Linotype"/>
          <w:b/>
          <w:i/>
          <w:sz w:val="22"/>
          <w:szCs w:val="22"/>
        </w:rPr>
        <w:t xml:space="preserve"> </w:t>
      </w:r>
    </w:p>
    <w:p w14:paraId="18EF547B" w14:textId="77777777" w:rsidR="00175E1E" w:rsidRPr="00B4503D" w:rsidRDefault="00175E1E" w:rsidP="00187E91">
      <w:pPr>
        <w:ind w:left="709" w:right="757"/>
        <w:jc w:val="both"/>
        <w:rPr>
          <w:rFonts w:ascii="Palatino Linotype" w:hAnsi="Palatino Linotype"/>
          <w:b/>
          <w:i/>
          <w:sz w:val="22"/>
          <w:szCs w:val="22"/>
        </w:rPr>
      </w:pPr>
    </w:p>
    <w:p w14:paraId="51CC2CE9" w14:textId="77777777" w:rsidR="000B16DF" w:rsidRPr="00B4503D" w:rsidRDefault="000B16DF" w:rsidP="00187E91">
      <w:pPr>
        <w:ind w:left="709" w:right="757"/>
        <w:jc w:val="both"/>
        <w:rPr>
          <w:rFonts w:ascii="Palatino Linotype" w:hAnsi="Palatino Linotype"/>
          <w:b/>
          <w:i/>
          <w:sz w:val="22"/>
          <w:szCs w:val="22"/>
        </w:rPr>
      </w:pPr>
      <w:r w:rsidRPr="00B4503D">
        <w:rPr>
          <w:rFonts w:ascii="Palatino Linotype" w:hAnsi="Palatino Linotype"/>
          <w:b/>
          <w:i/>
          <w:sz w:val="22"/>
          <w:szCs w:val="22"/>
        </w:rPr>
        <w:t xml:space="preserve">I. </w:t>
      </w:r>
      <w:r w:rsidRPr="00B4503D">
        <w:rPr>
          <w:rFonts w:ascii="Palatino Linotype" w:hAnsi="Palatino Linotype"/>
          <w:i/>
          <w:sz w:val="22"/>
          <w:szCs w:val="22"/>
        </w:rPr>
        <w:t xml:space="preserve">El sujeto obligado ante </w:t>
      </w:r>
      <w:r w:rsidRPr="00B4503D">
        <w:rPr>
          <w:rFonts w:ascii="Palatino Linotype" w:hAnsi="Palatino Linotype" w:cs="Arial"/>
          <w:i/>
          <w:sz w:val="22"/>
          <w:szCs w:val="22"/>
        </w:rPr>
        <w:t>la</w:t>
      </w:r>
      <w:r w:rsidRPr="00B4503D">
        <w:rPr>
          <w:rFonts w:ascii="Palatino Linotype" w:hAnsi="Palatino Linotype"/>
          <w:i/>
          <w:sz w:val="22"/>
          <w:szCs w:val="22"/>
        </w:rPr>
        <w:t xml:space="preserve"> cual </w:t>
      </w:r>
      <w:r w:rsidRPr="00B4503D">
        <w:rPr>
          <w:rFonts w:ascii="Palatino Linotype" w:hAnsi="Palatino Linotype" w:cs="Arial"/>
          <w:i/>
          <w:color w:val="222222"/>
          <w:sz w:val="22"/>
          <w:szCs w:val="22"/>
          <w:lang w:eastAsia="es-MX"/>
        </w:rPr>
        <w:t>se</w:t>
      </w:r>
      <w:r w:rsidRPr="00B4503D">
        <w:rPr>
          <w:rFonts w:ascii="Palatino Linotype" w:hAnsi="Palatino Linotype"/>
          <w:i/>
          <w:sz w:val="22"/>
          <w:szCs w:val="22"/>
        </w:rPr>
        <w:t xml:space="preserve"> presentó la solicitud;</w:t>
      </w:r>
      <w:r w:rsidRPr="00B4503D">
        <w:rPr>
          <w:rFonts w:ascii="Palatino Linotype" w:hAnsi="Palatino Linotype"/>
          <w:b/>
          <w:i/>
          <w:sz w:val="22"/>
          <w:szCs w:val="22"/>
        </w:rPr>
        <w:t xml:space="preserve"> </w:t>
      </w:r>
    </w:p>
    <w:p w14:paraId="20E3B998" w14:textId="77777777" w:rsidR="000B16DF" w:rsidRPr="00B4503D" w:rsidRDefault="000B16DF" w:rsidP="00187E91">
      <w:pPr>
        <w:ind w:left="709" w:right="757"/>
        <w:jc w:val="both"/>
        <w:rPr>
          <w:rFonts w:ascii="Palatino Linotype" w:hAnsi="Palatino Linotype"/>
          <w:b/>
          <w:i/>
          <w:sz w:val="22"/>
          <w:szCs w:val="22"/>
        </w:rPr>
      </w:pPr>
      <w:r w:rsidRPr="00B4503D">
        <w:rPr>
          <w:rFonts w:ascii="Palatino Linotype" w:hAnsi="Palatino Linotype"/>
          <w:b/>
          <w:i/>
          <w:sz w:val="22"/>
          <w:szCs w:val="22"/>
        </w:rPr>
        <w:t xml:space="preserve">II. El nombre del solicitante </w:t>
      </w:r>
      <w:r w:rsidRPr="00B4503D">
        <w:rPr>
          <w:rFonts w:ascii="Palatino Linotype" w:hAnsi="Palatino Linotype" w:cs="Arial"/>
          <w:b/>
          <w:i/>
          <w:color w:val="222222"/>
          <w:sz w:val="22"/>
          <w:szCs w:val="22"/>
          <w:lang w:eastAsia="es-MX"/>
        </w:rPr>
        <w:t>que</w:t>
      </w:r>
      <w:r w:rsidRPr="00B4503D">
        <w:rPr>
          <w:rFonts w:ascii="Palatino Linotype" w:hAnsi="Palatino Linotype"/>
          <w:b/>
          <w:i/>
          <w:sz w:val="22"/>
          <w:szCs w:val="22"/>
        </w:rPr>
        <w:t xml:space="preserve"> recurre </w:t>
      </w:r>
      <w:r w:rsidRPr="00B4503D">
        <w:rPr>
          <w:rFonts w:ascii="Palatino Linotype" w:hAnsi="Palatino Linotype"/>
          <w:i/>
          <w:sz w:val="22"/>
          <w:szCs w:val="22"/>
        </w:rPr>
        <w:t>o de su representante y, en su caso, del tercero interesado, así como la dirección o medio que señale para recibir notificaciones;</w:t>
      </w:r>
      <w:r w:rsidRPr="00B4503D">
        <w:rPr>
          <w:rFonts w:ascii="Palatino Linotype" w:hAnsi="Palatino Linotype"/>
          <w:b/>
          <w:i/>
          <w:sz w:val="22"/>
          <w:szCs w:val="22"/>
        </w:rPr>
        <w:t xml:space="preserve"> </w:t>
      </w:r>
    </w:p>
    <w:p w14:paraId="5B53B29E" w14:textId="77777777" w:rsidR="000B16DF" w:rsidRPr="00B4503D" w:rsidRDefault="000B16DF" w:rsidP="00187E91">
      <w:pPr>
        <w:ind w:left="709" w:right="757"/>
        <w:jc w:val="both"/>
        <w:rPr>
          <w:rFonts w:ascii="Palatino Linotype" w:hAnsi="Palatino Linotype"/>
          <w:b/>
          <w:i/>
          <w:sz w:val="22"/>
          <w:szCs w:val="22"/>
        </w:rPr>
      </w:pPr>
      <w:r w:rsidRPr="00B4503D">
        <w:rPr>
          <w:rFonts w:ascii="Palatino Linotype" w:hAnsi="Palatino Linotype"/>
          <w:b/>
          <w:i/>
          <w:sz w:val="22"/>
          <w:szCs w:val="22"/>
        </w:rPr>
        <w:t xml:space="preserve">III. </w:t>
      </w:r>
      <w:r w:rsidRPr="00B4503D">
        <w:rPr>
          <w:rFonts w:ascii="Palatino Linotype" w:hAnsi="Palatino Linotype"/>
          <w:i/>
          <w:sz w:val="22"/>
          <w:szCs w:val="22"/>
        </w:rPr>
        <w:t xml:space="preserve">El número de folio de </w:t>
      </w:r>
      <w:r w:rsidRPr="00B4503D">
        <w:rPr>
          <w:rFonts w:ascii="Palatino Linotype" w:hAnsi="Palatino Linotype" w:cs="Arial"/>
          <w:i/>
          <w:color w:val="222222"/>
          <w:sz w:val="22"/>
          <w:szCs w:val="22"/>
          <w:lang w:eastAsia="es-MX"/>
        </w:rPr>
        <w:t>respuesta</w:t>
      </w:r>
      <w:r w:rsidRPr="00B4503D">
        <w:rPr>
          <w:rFonts w:ascii="Palatino Linotype" w:hAnsi="Palatino Linotype"/>
          <w:i/>
          <w:sz w:val="22"/>
          <w:szCs w:val="22"/>
        </w:rPr>
        <w:t xml:space="preserve"> de la solicitud de acceso; </w:t>
      </w:r>
    </w:p>
    <w:p w14:paraId="34F82C4B" w14:textId="77777777" w:rsidR="000B16DF" w:rsidRPr="00B4503D" w:rsidRDefault="000B16DF" w:rsidP="00187E91">
      <w:pPr>
        <w:ind w:left="709" w:right="757"/>
        <w:jc w:val="both"/>
        <w:rPr>
          <w:rFonts w:ascii="Palatino Linotype" w:hAnsi="Palatino Linotype"/>
          <w:b/>
          <w:i/>
          <w:sz w:val="22"/>
          <w:szCs w:val="22"/>
        </w:rPr>
      </w:pPr>
      <w:r w:rsidRPr="00B4503D">
        <w:rPr>
          <w:rFonts w:ascii="Palatino Linotype" w:hAnsi="Palatino Linotype"/>
          <w:b/>
          <w:i/>
          <w:sz w:val="22"/>
          <w:szCs w:val="22"/>
        </w:rPr>
        <w:t xml:space="preserve">IV. </w:t>
      </w:r>
      <w:r w:rsidRPr="00B4503D">
        <w:rPr>
          <w:rFonts w:ascii="Palatino Linotype" w:hAnsi="Palatino Linotype"/>
          <w:i/>
          <w:sz w:val="22"/>
          <w:szCs w:val="22"/>
        </w:rPr>
        <w:t xml:space="preserve">La fecha en que fue </w:t>
      </w:r>
      <w:r w:rsidRPr="00B4503D">
        <w:rPr>
          <w:rFonts w:ascii="Palatino Linotype" w:hAnsi="Palatino Linotype" w:cs="Arial"/>
          <w:i/>
          <w:color w:val="222222"/>
          <w:sz w:val="22"/>
          <w:szCs w:val="22"/>
          <w:lang w:eastAsia="es-MX"/>
        </w:rPr>
        <w:t>notificada</w:t>
      </w:r>
      <w:r w:rsidRPr="00B4503D">
        <w:rPr>
          <w:rFonts w:ascii="Palatino Linotype" w:hAnsi="Palatino Linotype"/>
          <w:i/>
          <w:sz w:val="22"/>
          <w:szCs w:val="22"/>
        </w:rPr>
        <w:t xml:space="preserve"> la respuesta al solicitante o tuvo conocimiento del acto reclamado, o de presentación de la solicitud, en caso de falta de respuesta;</w:t>
      </w:r>
      <w:r w:rsidRPr="00B4503D">
        <w:rPr>
          <w:rFonts w:ascii="Palatino Linotype" w:hAnsi="Palatino Linotype"/>
          <w:b/>
          <w:i/>
          <w:sz w:val="22"/>
          <w:szCs w:val="22"/>
        </w:rPr>
        <w:t xml:space="preserve"> </w:t>
      </w:r>
    </w:p>
    <w:p w14:paraId="2FC80B5E" w14:textId="77777777" w:rsidR="000B16DF" w:rsidRPr="00B4503D" w:rsidRDefault="000B16DF" w:rsidP="00187E91">
      <w:pPr>
        <w:ind w:left="709" w:right="757"/>
        <w:jc w:val="both"/>
        <w:rPr>
          <w:rFonts w:ascii="Palatino Linotype" w:hAnsi="Palatino Linotype"/>
          <w:b/>
          <w:i/>
          <w:sz w:val="22"/>
          <w:szCs w:val="22"/>
        </w:rPr>
      </w:pPr>
      <w:r w:rsidRPr="00B4503D">
        <w:rPr>
          <w:rFonts w:ascii="Palatino Linotype" w:hAnsi="Palatino Linotype"/>
          <w:b/>
          <w:i/>
          <w:sz w:val="22"/>
          <w:szCs w:val="22"/>
        </w:rPr>
        <w:t xml:space="preserve">V. </w:t>
      </w:r>
      <w:r w:rsidRPr="00B4503D">
        <w:rPr>
          <w:rFonts w:ascii="Palatino Linotype" w:hAnsi="Palatino Linotype"/>
          <w:i/>
          <w:sz w:val="22"/>
          <w:szCs w:val="22"/>
        </w:rPr>
        <w:t xml:space="preserve">El acto que se </w:t>
      </w:r>
      <w:r w:rsidRPr="00B4503D">
        <w:rPr>
          <w:rFonts w:ascii="Palatino Linotype" w:hAnsi="Palatino Linotype" w:cs="Arial"/>
          <w:i/>
          <w:color w:val="222222"/>
          <w:sz w:val="22"/>
          <w:szCs w:val="22"/>
          <w:lang w:eastAsia="es-MX"/>
        </w:rPr>
        <w:t>recurre</w:t>
      </w:r>
      <w:r w:rsidRPr="00B4503D">
        <w:rPr>
          <w:rFonts w:ascii="Palatino Linotype" w:hAnsi="Palatino Linotype"/>
          <w:i/>
          <w:sz w:val="22"/>
          <w:szCs w:val="22"/>
        </w:rPr>
        <w:t>;</w:t>
      </w:r>
      <w:r w:rsidRPr="00B4503D">
        <w:rPr>
          <w:rFonts w:ascii="Palatino Linotype" w:hAnsi="Palatino Linotype"/>
          <w:b/>
          <w:i/>
          <w:sz w:val="22"/>
          <w:szCs w:val="22"/>
        </w:rPr>
        <w:t xml:space="preserve"> </w:t>
      </w:r>
    </w:p>
    <w:p w14:paraId="2868F1FD" w14:textId="77777777" w:rsidR="000B16DF" w:rsidRPr="00B4503D" w:rsidRDefault="000B16DF" w:rsidP="00187E91">
      <w:pPr>
        <w:ind w:left="709" w:right="757"/>
        <w:jc w:val="both"/>
        <w:rPr>
          <w:rFonts w:ascii="Palatino Linotype" w:hAnsi="Palatino Linotype"/>
          <w:b/>
          <w:i/>
          <w:sz w:val="22"/>
          <w:szCs w:val="22"/>
        </w:rPr>
      </w:pPr>
      <w:r w:rsidRPr="00B4503D">
        <w:rPr>
          <w:rFonts w:ascii="Palatino Linotype" w:hAnsi="Palatino Linotype"/>
          <w:b/>
          <w:i/>
          <w:sz w:val="22"/>
          <w:szCs w:val="22"/>
        </w:rPr>
        <w:t xml:space="preserve">VI. </w:t>
      </w:r>
      <w:r w:rsidRPr="00B4503D">
        <w:rPr>
          <w:rFonts w:ascii="Palatino Linotype" w:hAnsi="Palatino Linotype"/>
          <w:i/>
          <w:sz w:val="22"/>
          <w:szCs w:val="22"/>
        </w:rPr>
        <w:t xml:space="preserve">Las razones o </w:t>
      </w:r>
      <w:r w:rsidRPr="00B4503D">
        <w:rPr>
          <w:rFonts w:ascii="Palatino Linotype" w:hAnsi="Palatino Linotype" w:cs="Arial"/>
          <w:i/>
          <w:color w:val="222222"/>
          <w:sz w:val="22"/>
          <w:szCs w:val="22"/>
          <w:lang w:eastAsia="es-MX"/>
        </w:rPr>
        <w:t>motivos</w:t>
      </w:r>
      <w:r w:rsidRPr="00B4503D">
        <w:rPr>
          <w:rFonts w:ascii="Palatino Linotype" w:hAnsi="Palatino Linotype"/>
          <w:i/>
          <w:sz w:val="22"/>
          <w:szCs w:val="22"/>
        </w:rPr>
        <w:t xml:space="preserve"> de inconformidad;</w:t>
      </w:r>
      <w:r w:rsidRPr="00B4503D">
        <w:rPr>
          <w:rFonts w:ascii="Palatino Linotype" w:hAnsi="Palatino Linotype"/>
          <w:b/>
          <w:i/>
          <w:sz w:val="22"/>
          <w:szCs w:val="22"/>
        </w:rPr>
        <w:t xml:space="preserve"> </w:t>
      </w:r>
    </w:p>
    <w:p w14:paraId="5D182C68" w14:textId="77777777" w:rsidR="000B16DF" w:rsidRPr="00B4503D" w:rsidRDefault="000B16DF" w:rsidP="00187E91">
      <w:pPr>
        <w:ind w:left="709" w:right="757"/>
        <w:jc w:val="both"/>
        <w:rPr>
          <w:rFonts w:ascii="Palatino Linotype" w:hAnsi="Palatino Linotype"/>
          <w:b/>
          <w:i/>
          <w:sz w:val="22"/>
          <w:szCs w:val="22"/>
        </w:rPr>
      </w:pPr>
      <w:r w:rsidRPr="00B4503D">
        <w:rPr>
          <w:rFonts w:ascii="Palatino Linotype" w:hAnsi="Palatino Linotype"/>
          <w:b/>
          <w:i/>
          <w:sz w:val="22"/>
          <w:szCs w:val="22"/>
        </w:rPr>
        <w:t xml:space="preserve">VII. </w:t>
      </w:r>
      <w:r w:rsidRPr="00B4503D">
        <w:rPr>
          <w:rFonts w:ascii="Palatino Linotype" w:hAnsi="Palatino Linotype"/>
          <w:i/>
          <w:sz w:val="22"/>
          <w:szCs w:val="22"/>
        </w:rPr>
        <w:t>La copia de la respuesta que se impugna y, en su caso, de la notificación correspondiente, en el caso de respuesta de la solicitud; y</w:t>
      </w:r>
      <w:r w:rsidRPr="00B4503D">
        <w:rPr>
          <w:rFonts w:ascii="Palatino Linotype" w:hAnsi="Palatino Linotype"/>
          <w:b/>
          <w:i/>
          <w:sz w:val="22"/>
          <w:szCs w:val="22"/>
        </w:rPr>
        <w:t xml:space="preserve"> </w:t>
      </w:r>
    </w:p>
    <w:p w14:paraId="036C8626" w14:textId="77777777" w:rsidR="000B16DF" w:rsidRPr="00B4503D" w:rsidRDefault="000B16DF" w:rsidP="00187E91">
      <w:pPr>
        <w:ind w:left="709" w:right="757"/>
        <w:jc w:val="both"/>
        <w:rPr>
          <w:rFonts w:ascii="Palatino Linotype" w:hAnsi="Palatino Linotype"/>
          <w:i/>
          <w:sz w:val="22"/>
          <w:szCs w:val="22"/>
        </w:rPr>
      </w:pPr>
      <w:r w:rsidRPr="00B4503D">
        <w:rPr>
          <w:rFonts w:ascii="Palatino Linotype" w:hAnsi="Palatino Linotype"/>
          <w:b/>
          <w:i/>
          <w:sz w:val="22"/>
          <w:szCs w:val="22"/>
        </w:rPr>
        <w:t xml:space="preserve">VIII. </w:t>
      </w:r>
      <w:r w:rsidRPr="00B4503D">
        <w:rPr>
          <w:rFonts w:ascii="Palatino Linotype" w:hAnsi="Palatino Linotype"/>
          <w:i/>
          <w:sz w:val="22"/>
          <w:szCs w:val="22"/>
        </w:rPr>
        <w:t xml:space="preserve">Firma del recurrente, en su caso, cuando se presente por escrito, requisito sin el cual se dará trámite al recurso. </w:t>
      </w:r>
    </w:p>
    <w:p w14:paraId="3088A377" w14:textId="77777777" w:rsidR="00175E1E" w:rsidRPr="00B4503D" w:rsidRDefault="00175E1E" w:rsidP="00187E91">
      <w:pPr>
        <w:ind w:left="709" w:right="757"/>
        <w:jc w:val="both"/>
        <w:rPr>
          <w:rFonts w:ascii="Palatino Linotype" w:hAnsi="Palatino Linotype"/>
          <w:i/>
          <w:sz w:val="22"/>
          <w:szCs w:val="22"/>
        </w:rPr>
      </w:pPr>
    </w:p>
    <w:p w14:paraId="756316A6" w14:textId="77777777" w:rsidR="000B16DF" w:rsidRPr="00B4503D" w:rsidRDefault="000B16DF" w:rsidP="00187E91">
      <w:pPr>
        <w:ind w:left="709" w:right="757"/>
        <w:jc w:val="both"/>
        <w:rPr>
          <w:rFonts w:ascii="Palatino Linotype" w:hAnsi="Palatino Linotype"/>
          <w:i/>
          <w:sz w:val="22"/>
          <w:szCs w:val="22"/>
        </w:rPr>
      </w:pPr>
      <w:r w:rsidRPr="00B4503D">
        <w:rPr>
          <w:rFonts w:ascii="Palatino Linotype" w:hAnsi="Palatino Linotype"/>
          <w:i/>
          <w:sz w:val="22"/>
          <w:szCs w:val="22"/>
        </w:rPr>
        <w:t xml:space="preserve">Adicionalmente, se podrán anexar las pruebas y demás elementos que considere procedentes someter a juicio del Instituto. </w:t>
      </w:r>
    </w:p>
    <w:p w14:paraId="04F3C93A" w14:textId="77777777" w:rsidR="00175E1E" w:rsidRPr="00B4503D" w:rsidRDefault="00175E1E" w:rsidP="00187E91">
      <w:pPr>
        <w:ind w:left="709" w:right="757"/>
        <w:jc w:val="both"/>
        <w:rPr>
          <w:rFonts w:ascii="Palatino Linotype" w:hAnsi="Palatino Linotype"/>
          <w:i/>
          <w:sz w:val="22"/>
          <w:szCs w:val="22"/>
        </w:rPr>
      </w:pPr>
    </w:p>
    <w:p w14:paraId="7568DD01" w14:textId="77777777" w:rsidR="000B16DF" w:rsidRPr="00B4503D" w:rsidRDefault="000B16DF" w:rsidP="00187E91">
      <w:pPr>
        <w:ind w:left="709" w:right="757"/>
        <w:jc w:val="both"/>
        <w:rPr>
          <w:rFonts w:ascii="Palatino Linotype" w:hAnsi="Palatino Linotype"/>
          <w:i/>
          <w:sz w:val="22"/>
          <w:szCs w:val="22"/>
        </w:rPr>
      </w:pPr>
      <w:r w:rsidRPr="00B4503D">
        <w:rPr>
          <w:rFonts w:ascii="Palatino Linotype" w:hAnsi="Palatino Linotype"/>
          <w:i/>
          <w:sz w:val="22"/>
          <w:szCs w:val="22"/>
        </w:rPr>
        <w:t xml:space="preserve">En ningún caso será necesario que el particular ratifique el recurso de revisión interpuesto. </w:t>
      </w:r>
    </w:p>
    <w:p w14:paraId="177B6401" w14:textId="77777777" w:rsidR="00175E1E" w:rsidRPr="00B4503D" w:rsidRDefault="00175E1E" w:rsidP="00187E91">
      <w:pPr>
        <w:ind w:left="709" w:right="757"/>
        <w:jc w:val="both"/>
        <w:rPr>
          <w:rFonts w:ascii="Palatino Linotype" w:hAnsi="Palatino Linotype"/>
          <w:b/>
          <w:i/>
          <w:sz w:val="22"/>
          <w:szCs w:val="22"/>
        </w:rPr>
      </w:pPr>
    </w:p>
    <w:p w14:paraId="52F3758F" w14:textId="1B7A8516" w:rsidR="000B16DF" w:rsidRPr="00B4503D" w:rsidRDefault="000B16DF" w:rsidP="00187E91">
      <w:pPr>
        <w:ind w:left="709" w:right="757"/>
        <w:jc w:val="both"/>
        <w:rPr>
          <w:rFonts w:ascii="Palatino Linotype" w:hAnsi="Palatino Linotype"/>
          <w:i/>
          <w:sz w:val="22"/>
          <w:szCs w:val="22"/>
        </w:rPr>
      </w:pPr>
      <w:r w:rsidRPr="00B4503D">
        <w:rPr>
          <w:rFonts w:ascii="Palatino Linotype" w:hAnsi="Palatino Linotype"/>
          <w:b/>
          <w:i/>
          <w:sz w:val="22"/>
          <w:szCs w:val="22"/>
        </w:rPr>
        <w:t xml:space="preserve">En caso de </w:t>
      </w:r>
      <w:r w:rsidRPr="00B4503D">
        <w:rPr>
          <w:rFonts w:ascii="Palatino Linotype" w:hAnsi="Palatino Linotype" w:cs="Arial"/>
          <w:b/>
          <w:i/>
          <w:color w:val="222222"/>
          <w:sz w:val="22"/>
          <w:szCs w:val="22"/>
          <w:lang w:eastAsia="es-MX"/>
        </w:rPr>
        <w:t>que</w:t>
      </w:r>
      <w:r w:rsidRPr="00B4503D">
        <w:rPr>
          <w:rFonts w:ascii="Palatino Linotype" w:hAnsi="Palatino Linotype"/>
          <w:b/>
          <w:i/>
          <w:sz w:val="22"/>
          <w:szCs w:val="22"/>
        </w:rPr>
        <w:t xml:space="preserve"> el recurso se interponga de manera electrónica no será indispensable que contengan los requisitos establecidos en las fracciones II</w:t>
      </w:r>
      <w:r w:rsidRPr="00B4503D">
        <w:rPr>
          <w:rFonts w:ascii="Palatino Linotype" w:hAnsi="Palatino Linotype"/>
          <w:i/>
          <w:sz w:val="22"/>
          <w:szCs w:val="22"/>
        </w:rPr>
        <w:t>, IV, VII y VIII.” (Sic)</w:t>
      </w:r>
    </w:p>
    <w:p w14:paraId="501660A6" w14:textId="77777777" w:rsidR="000B16DF" w:rsidRPr="00B4503D" w:rsidRDefault="000B16DF" w:rsidP="00187E91">
      <w:pPr>
        <w:ind w:left="709" w:right="757"/>
        <w:jc w:val="both"/>
        <w:rPr>
          <w:rFonts w:ascii="Palatino Linotype" w:hAnsi="Palatino Linotype"/>
          <w:i/>
          <w:sz w:val="22"/>
          <w:szCs w:val="22"/>
        </w:rPr>
      </w:pPr>
    </w:p>
    <w:p w14:paraId="60F1D513" w14:textId="77777777" w:rsidR="000B16DF" w:rsidRPr="00B4503D" w:rsidRDefault="000B16DF" w:rsidP="00187E91">
      <w:pPr>
        <w:ind w:left="709" w:right="757"/>
        <w:jc w:val="both"/>
        <w:rPr>
          <w:rFonts w:ascii="Palatino Linotype" w:hAnsi="Palatino Linotype"/>
          <w:sz w:val="22"/>
          <w:szCs w:val="22"/>
        </w:rPr>
      </w:pPr>
      <w:r w:rsidRPr="00B4503D">
        <w:rPr>
          <w:rFonts w:ascii="Palatino Linotype" w:hAnsi="Palatino Linotype"/>
          <w:sz w:val="22"/>
          <w:szCs w:val="22"/>
        </w:rPr>
        <w:t>(Énfasis añadido)</w:t>
      </w:r>
    </w:p>
    <w:p w14:paraId="7F3F66E5" w14:textId="77777777" w:rsidR="000B16DF" w:rsidRPr="00B4503D" w:rsidRDefault="000B16DF" w:rsidP="000B16DF">
      <w:pPr>
        <w:ind w:left="567" w:right="618"/>
        <w:jc w:val="both"/>
        <w:rPr>
          <w:rFonts w:ascii="Palatino Linotype" w:hAnsi="Palatino Linotype"/>
          <w:sz w:val="22"/>
          <w:szCs w:val="22"/>
        </w:rPr>
      </w:pPr>
    </w:p>
    <w:p w14:paraId="388829D9" w14:textId="3041085D" w:rsidR="000B16DF" w:rsidRPr="00B4503D" w:rsidRDefault="000B16DF" w:rsidP="000B16DF">
      <w:pPr>
        <w:pStyle w:val="Prrafodelista"/>
        <w:widowControl w:val="0"/>
        <w:autoSpaceDE w:val="0"/>
        <w:autoSpaceDN w:val="0"/>
        <w:adjustRightInd w:val="0"/>
        <w:spacing w:line="360" w:lineRule="auto"/>
        <w:ind w:left="0"/>
        <w:jc w:val="both"/>
        <w:rPr>
          <w:rFonts w:ascii="Palatino Linotype" w:hAnsi="Palatino Linotype"/>
        </w:rPr>
      </w:pPr>
      <w:r w:rsidRPr="00B4503D">
        <w:rPr>
          <w:rFonts w:ascii="Palatino Linotype" w:hAnsi="Palatino Linotype"/>
        </w:rPr>
        <w:t xml:space="preserve">En principio, de una interpretación del artículo transcrito se observan los requisitos que </w:t>
      </w:r>
      <w:r w:rsidRPr="00B4503D">
        <w:rPr>
          <w:rFonts w:ascii="Palatino Linotype" w:hAnsi="Palatino Linotype" w:cs="Arial"/>
        </w:rPr>
        <w:t>deberán</w:t>
      </w:r>
      <w:r w:rsidRPr="00B4503D">
        <w:rPr>
          <w:rFonts w:ascii="Palatino Linotype" w:hAnsi="Palatino Linotype"/>
        </w:rPr>
        <w:t xml:space="preserve"> contener los recursos de revisión; sobre el particular, de la revisión del expediente electrónico del </w:t>
      </w:r>
      <w:proofErr w:type="spellStart"/>
      <w:r w:rsidRPr="00B4503D">
        <w:rPr>
          <w:rFonts w:ascii="Palatino Linotype" w:hAnsi="Palatino Linotype"/>
          <w:b/>
        </w:rPr>
        <w:t>SAIMEX</w:t>
      </w:r>
      <w:proofErr w:type="spellEnd"/>
      <w:r w:rsidRPr="00B4503D">
        <w:rPr>
          <w:rFonts w:ascii="Palatino Linotype" w:hAnsi="Palatino Linotype"/>
        </w:rPr>
        <w:t xml:space="preserve"> se desprende que la parte solicitante y ahora </w:t>
      </w:r>
      <w:r w:rsidRPr="00B4503D">
        <w:rPr>
          <w:rFonts w:ascii="Palatino Linotype" w:hAnsi="Palatino Linotype"/>
          <w:b/>
        </w:rPr>
        <w:t>RECURRENTE</w:t>
      </w:r>
      <w:r w:rsidRPr="00B4503D">
        <w:rPr>
          <w:rFonts w:ascii="Palatino Linotype" w:hAnsi="Palatino Linotype"/>
        </w:rPr>
        <w:t xml:space="preserve">, en ejercicio de su derecho de acceso a la información pública, no proporcionó un nombre para que </w:t>
      </w:r>
      <w:r w:rsidRPr="00B4503D">
        <w:rPr>
          <w:rFonts w:ascii="Palatino Linotype" w:hAnsi="Palatino Linotype" w:cs="Arial"/>
        </w:rPr>
        <w:t>sea</w:t>
      </w:r>
      <w:r w:rsidRPr="00B4503D">
        <w:rPr>
          <w:rFonts w:ascii="Palatino Linotype" w:hAnsi="Palatino Linotype"/>
        </w:rPr>
        <w:t xml:space="preserve"> identificado, ya que indicó en el apartado de “DATOS DEL SOLICITANTE”, los caracteres “</w:t>
      </w:r>
      <w:r w:rsidR="00AE6F93">
        <w:rPr>
          <w:rFonts w:ascii="Palatino Linotype" w:hAnsi="Palatino Linotype"/>
        </w:rPr>
        <w:t>XXX</w:t>
      </w:r>
      <w:r w:rsidRPr="00B4503D">
        <w:rPr>
          <w:rFonts w:ascii="Palatino Linotype" w:hAnsi="Palatino Linotype"/>
          <w:b/>
        </w:rPr>
        <w:t xml:space="preserve"> </w:t>
      </w:r>
      <w:proofErr w:type="spellStart"/>
      <w:r w:rsidR="00AE6F93">
        <w:rPr>
          <w:rFonts w:ascii="Palatino Linotype" w:hAnsi="Palatino Linotype"/>
          <w:b/>
        </w:rPr>
        <w:t>XXX</w:t>
      </w:r>
      <w:proofErr w:type="spellEnd"/>
      <w:r w:rsidRPr="00B4503D">
        <w:rPr>
          <w:rFonts w:ascii="Palatino Linotype" w:hAnsi="Palatino Linotype"/>
          <w:b/>
        </w:rPr>
        <w:t xml:space="preserve"> </w:t>
      </w:r>
      <w:r w:rsidR="00AE6F93">
        <w:rPr>
          <w:rFonts w:ascii="Palatino Linotype" w:hAnsi="Palatino Linotype"/>
          <w:b/>
        </w:rPr>
        <w:t>XXX</w:t>
      </w:r>
      <w:bookmarkStart w:id="0" w:name="_GoBack"/>
      <w:bookmarkEnd w:id="0"/>
      <w:r w:rsidRPr="00B4503D">
        <w:rPr>
          <w:rFonts w:ascii="Palatino Linotype" w:hAnsi="Palatino Linotype"/>
        </w:rPr>
        <w:t xml:space="preserve">”, por lo que no tiene </w:t>
      </w:r>
      <w:r w:rsidRPr="00B4503D">
        <w:rPr>
          <w:rFonts w:ascii="Palatino Linotype" w:hAnsi="Palatino Linotype"/>
        </w:rPr>
        <w:lastRenderedPageBreak/>
        <w:t>certeza sobre su identidad, lo que en estricto sentido, no se colmarían los requisitos establecidos en el citado artículo 180 de la Ley de Transparencia.</w:t>
      </w:r>
    </w:p>
    <w:p w14:paraId="46505364" w14:textId="77777777" w:rsidR="000B16DF" w:rsidRPr="00B4503D" w:rsidRDefault="000B16DF" w:rsidP="000B16DF">
      <w:pPr>
        <w:pStyle w:val="Prrafodelista"/>
        <w:widowControl w:val="0"/>
        <w:autoSpaceDE w:val="0"/>
        <w:autoSpaceDN w:val="0"/>
        <w:adjustRightInd w:val="0"/>
        <w:spacing w:line="360" w:lineRule="auto"/>
        <w:ind w:left="0"/>
        <w:jc w:val="both"/>
        <w:rPr>
          <w:rFonts w:ascii="Palatino Linotype" w:hAnsi="Palatino Linotype"/>
        </w:rPr>
      </w:pPr>
    </w:p>
    <w:p w14:paraId="5ABA2B8B" w14:textId="77777777" w:rsidR="000B16DF" w:rsidRPr="00B4503D" w:rsidRDefault="000B16DF" w:rsidP="000B16DF">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B4503D">
        <w:rPr>
          <w:rFonts w:ascii="Palatino Linotype" w:hAnsi="Palatino Linotype"/>
        </w:rPr>
        <w:t xml:space="preserve">No obstante lo anterior, debe destacarse que el artículo 15 de </w:t>
      </w:r>
      <w:r w:rsidRPr="00B4503D">
        <w:rPr>
          <w:rFonts w:ascii="Palatino Linotype" w:hAnsi="Palatino Linotype" w:cs="Arial"/>
          <w:lang w:eastAsia="es-MX"/>
        </w:rPr>
        <w:t xml:space="preserve">Ley de Transparencia y Acceso a la </w:t>
      </w:r>
      <w:r w:rsidRPr="00B4503D">
        <w:rPr>
          <w:rFonts w:ascii="Palatino Linotype" w:hAnsi="Palatino Linotype" w:cs="Arial"/>
        </w:rPr>
        <w:t>Información</w:t>
      </w:r>
      <w:r w:rsidRPr="00B4503D">
        <w:rPr>
          <w:rFonts w:ascii="Palatino Linotype" w:hAnsi="Palatino Linotype" w:cs="Arial"/>
          <w:lang w:eastAsia="es-MX"/>
        </w:rPr>
        <w:t xml:space="preserve"> Pública del Estado de México y Municipios </w:t>
      </w:r>
      <w:r w:rsidRPr="00B4503D">
        <w:rPr>
          <w:rFonts w:ascii="Palatino Linotype" w:hAnsi="Palatino Linotype" w:cs="Arial"/>
          <w:iCs/>
        </w:rPr>
        <w:t xml:space="preserve">prevé que, </w:t>
      </w:r>
      <w:r w:rsidRPr="00B4503D">
        <w:rPr>
          <w:rFonts w:ascii="Palatino Linotype" w:hAnsi="Palatino Linotype"/>
        </w:rPr>
        <w:t xml:space="preserve">toda persona tendrá acceso a la información </w:t>
      </w:r>
      <w:r w:rsidRPr="00B4503D">
        <w:rPr>
          <w:rFonts w:ascii="Palatino Linotype" w:hAnsi="Palatino Linotype" w:cs="Arial"/>
          <w:color w:val="000000"/>
        </w:rPr>
        <w:t xml:space="preserve">sin necesidad de acreditar interés alguno o justificar su utilización, de lo que se infiere que para el </w:t>
      </w:r>
      <w:r w:rsidRPr="00B4503D">
        <w:rPr>
          <w:rFonts w:ascii="Palatino Linotype" w:hAnsi="Palatino Linotype"/>
        </w:rPr>
        <w:t>ejercicio</w:t>
      </w:r>
      <w:r w:rsidRPr="00B4503D">
        <w:rPr>
          <w:rFonts w:ascii="Palatino Linotype" w:hAnsi="Palatino Linotype" w:cs="Arial"/>
          <w:color w:val="000000"/>
        </w:rPr>
        <w:t xml:space="preserve"> del derecho de acceso a la información pública, el nombre no es un requisito </w:t>
      </w:r>
      <w:r w:rsidRPr="00B4503D">
        <w:rPr>
          <w:rFonts w:ascii="Palatino Linotype" w:hAnsi="Palatino Linotype" w:cs="Arial"/>
          <w:i/>
          <w:color w:val="000000"/>
        </w:rPr>
        <w:t>sine qua non</w:t>
      </w:r>
      <w:r w:rsidRPr="00B4503D">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70D02D9" w14:textId="77777777" w:rsidR="000B16DF" w:rsidRPr="00B4503D" w:rsidRDefault="000B16DF" w:rsidP="000B16DF">
      <w:pPr>
        <w:pStyle w:val="Prrafodelista"/>
        <w:widowControl w:val="0"/>
        <w:autoSpaceDE w:val="0"/>
        <w:autoSpaceDN w:val="0"/>
        <w:adjustRightInd w:val="0"/>
        <w:spacing w:line="360" w:lineRule="auto"/>
        <w:ind w:left="0"/>
        <w:jc w:val="both"/>
        <w:rPr>
          <w:rFonts w:ascii="Palatino Linotype" w:hAnsi="Palatino Linotype" w:cs="Arial"/>
          <w:color w:val="000000"/>
        </w:rPr>
      </w:pPr>
    </w:p>
    <w:p w14:paraId="332558CD" w14:textId="537B4E4F" w:rsidR="000B16DF" w:rsidRPr="00B4503D" w:rsidRDefault="000B16DF" w:rsidP="000B16DF">
      <w:pPr>
        <w:pStyle w:val="Prrafodelista"/>
        <w:widowControl w:val="0"/>
        <w:autoSpaceDE w:val="0"/>
        <w:autoSpaceDN w:val="0"/>
        <w:adjustRightInd w:val="0"/>
        <w:spacing w:line="360" w:lineRule="auto"/>
        <w:ind w:left="0"/>
        <w:jc w:val="both"/>
        <w:rPr>
          <w:rFonts w:ascii="Palatino Linotype" w:hAnsi="Palatino Linotype"/>
        </w:rPr>
      </w:pPr>
      <w:r w:rsidRPr="00B4503D">
        <w:rPr>
          <w:rFonts w:ascii="Palatino Linotype" w:hAnsi="Palatino Linotype"/>
        </w:rPr>
        <w:t xml:space="preserve">Correlativo a ello, cabe mencionar que los artículos 6, Apartado A, fracciones I, III, V y VI de la </w:t>
      </w:r>
      <w:r w:rsidRPr="00B4503D">
        <w:rPr>
          <w:rFonts w:ascii="Palatino Linotype" w:hAnsi="Palatino Linotype" w:cs="Arial"/>
        </w:rPr>
        <w:t>Constitución</w:t>
      </w:r>
      <w:r w:rsidRPr="00B4503D">
        <w:rPr>
          <w:rFonts w:ascii="Palatino Linotype" w:hAnsi="Palatino Linotype"/>
        </w:rPr>
        <w:t xml:space="preserve"> Política de los Estados Unidos Mexicanos y 5</w:t>
      </w:r>
      <w:r w:rsidR="00AB1019" w:rsidRPr="00B4503D">
        <w:rPr>
          <w:rFonts w:ascii="Palatino Linotype" w:hAnsi="Palatino Linotype"/>
        </w:rPr>
        <w:t>,</w:t>
      </w:r>
      <w:r w:rsidRPr="00B4503D">
        <w:rPr>
          <w:rFonts w:ascii="Palatino Linotype" w:hAnsi="Palatino Linotype"/>
        </w:rPr>
        <w:t xml:space="preserve"> párrafos vigésimo, vigésimo primero y vigésimo segundo</w:t>
      </w:r>
      <w:r w:rsidR="00AB1019" w:rsidRPr="00B4503D">
        <w:rPr>
          <w:rFonts w:ascii="Palatino Linotype" w:hAnsi="Palatino Linotype"/>
        </w:rPr>
        <w:t xml:space="preserve">, </w:t>
      </w:r>
      <w:r w:rsidRPr="00B4503D">
        <w:rPr>
          <w:rFonts w:ascii="Palatino Linotype" w:hAnsi="Palatino Linotype"/>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9331E25" w14:textId="77777777" w:rsidR="000B16DF" w:rsidRPr="00B4503D" w:rsidRDefault="000B16DF" w:rsidP="000B16DF">
      <w:pPr>
        <w:pStyle w:val="Prrafodelista"/>
        <w:widowControl w:val="0"/>
        <w:autoSpaceDE w:val="0"/>
        <w:autoSpaceDN w:val="0"/>
        <w:adjustRightInd w:val="0"/>
        <w:spacing w:line="360" w:lineRule="auto"/>
        <w:ind w:left="0"/>
        <w:jc w:val="both"/>
        <w:rPr>
          <w:rFonts w:ascii="Palatino Linotype" w:hAnsi="Palatino Linotype"/>
        </w:rPr>
      </w:pPr>
    </w:p>
    <w:p w14:paraId="3ACC7A21" w14:textId="77777777" w:rsidR="000B16DF" w:rsidRPr="00B4503D" w:rsidRDefault="000B16DF" w:rsidP="00187E91">
      <w:pPr>
        <w:ind w:left="709" w:right="757"/>
        <w:jc w:val="center"/>
        <w:rPr>
          <w:rFonts w:ascii="Palatino Linotype" w:hAnsi="Palatino Linotype" w:cs="Arial"/>
          <w:b/>
          <w:i/>
          <w:sz w:val="22"/>
          <w:szCs w:val="22"/>
        </w:rPr>
      </w:pPr>
      <w:r w:rsidRPr="00B4503D">
        <w:rPr>
          <w:rFonts w:ascii="Palatino Linotype" w:hAnsi="Palatino Linotype" w:cs="Arial"/>
          <w:b/>
          <w:i/>
          <w:sz w:val="22"/>
          <w:szCs w:val="22"/>
        </w:rPr>
        <w:t>Constitución Política de los Estados Unidos Mexicanos</w:t>
      </w:r>
    </w:p>
    <w:p w14:paraId="7DDC1047" w14:textId="77777777" w:rsidR="00187E91" w:rsidRPr="00B4503D" w:rsidRDefault="00187E91" w:rsidP="00187E91">
      <w:pPr>
        <w:ind w:left="709" w:right="757"/>
        <w:jc w:val="center"/>
        <w:rPr>
          <w:rFonts w:ascii="Palatino Linotype" w:hAnsi="Palatino Linotype" w:cs="Arial"/>
          <w:b/>
          <w:i/>
          <w:sz w:val="22"/>
          <w:szCs w:val="22"/>
        </w:rPr>
      </w:pPr>
    </w:p>
    <w:p w14:paraId="51760CAB" w14:textId="77777777" w:rsidR="000B16DF" w:rsidRPr="00B4503D" w:rsidRDefault="000B16DF" w:rsidP="00187E91">
      <w:pPr>
        <w:ind w:left="709" w:right="757"/>
        <w:jc w:val="both"/>
        <w:rPr>
          <w:rFonts w:ascii="Palatino Linotype" w:hAnsi="Palatino Linotype" w:cs="Arial"/>
          <w:i/>
          <w:sz w:val="22"/>
          <w:szCs w:val="22"/>
        </w:rPr>
      </w:pPr>
      <w:r w:rsidRPr="00B4503D">
        <w:rPr>
          <w:rFonts w:ascii="Palatino Linotype" w:hAnsi="Palatino Linotype" w:cs="Arial"/>
          <w:i/>
          <w:sz w:val="22"/>
          <w:szCs w:val="22"/>
        </w:rPr>
        <w:t>“</w:t>
      </w:r>
      <w:r w:rsidRPr="00B4503D">
        <w:rPr>
          <w:rFonts w:ascii="Palatino Linotype" w:hAnsi="Palatino Linotype" w:cs="Arial"/>
          <w:b/>
          <w:i/>
          <w:sz w:val="22"/>
          <w:szCs w:val="22"/>
        </w:rPr>
        <w:t xml:space="preserve">Artículo </w:t>
      </w:r>
      <w:proofErr w:type="spellStart"/>
      <w:r w:rsidRPr="00B4503D">
        <w:rPr>
          <w:rFonts w:ascii="Palatino Linotype" w:hAnsi="Palatino Linotype" w:cs="Arial"/>
          <w:b/>
          <w:i/>
          <w:sz w:val="22"/>
          <w:szCs w:val="22"/>
        </w:rPr>
        <w:t>6o</w:t>
      </w:r>
      <w:proofErr w:type="spellEnd"/>
      <w:r w:rsidRPr="00B4503D">
        <w:rPr>
          <w:rFonts w:ascii="Palatino Linotype" w:hAnsi="Palatino Linotype" w:cs="Arial"/>
          <w:b/>
          <w:i/>
          <w:sz w:val="22"/>
          <w:szCs w:val="22"/>
        </w:rPr>
        <w:t>.</w:t>
      </w:r>
      <w:r w:rsidRPr="00B4503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4503D">
        <w:rPr>
          <w:rFonts w:ascii="Palatino Linotype" w:hAnsi="Palatino Linotype" w:cs="Arial"/>
          <w:b/>
          <w:i/>
          <w:sz w:val="22"/>
          <w:szCs w:val="22"/>
        </w:rPr>
        <w:t>El derecho a la información será garantizado por el Estado.</w:t>
      </w:r>
      <w:r w:rsidRPr="00B4503D">
        <w:rPr>
          <w:rFonts w:ascii="Palatino Linotype" w:hAnsi="Palatino Linotype" w:cs="Arial"/>
          <w:i/>
          <w:sz w:val="22"/>
          <w:szCs w:val="22"/>
        </w:rPr>
        <w:t xml:space="preserve"> </w:t>
      </w:r>
    </w:p>
    <w:p w14:paraId="1073FDA2" w14:textId="77777777" w:rsidR="00187E91" w:rsidRPr="00B4503D" w:rsidRDefault="00187E91" w:rsidP="00187E91">
      <w:pPr>
        <w:ind w:left="709" w:right="757"/>
        <w:jc w:val="both"/>
        <w:rPr>
          <w:rFonts w:ascii="Palatino Linotype" w:hAnsi="Palatino Linotype" w:cs="Arial"/>
          <w:i/>
          <w:sz w:val="22"/>
          <w:szCs w:val="22"/>
        </w:rPr>
      </w:pPr>
    </w:p>
    <w:p w14:paraId="38D0DD4E" w14:textId="77777777" w:rsidR="000B16DF" w:rsidRPr="00B4503D" w:rsidRDefault="000B16DF" w:rsidP="00187E91">
      <w:pPr>
        <w:ind w:left="709" w:right="757"/>
        <w:jc w:val="both"/>
        <w:rPr>
          <w:rFonts w:ascii="Palatino Linotype" w:hAnsi="Palatino Linotype" w:cs="Arial"/>
          <w:i/>
          <w:sz w:val="22"/>
          <w:szCs w:val="22"/>
        </w:rPr>
      </w:pPr>
      <w:r w:rsidRPr="00B4503D">
        <w:rPr>
          <w:rFonts w:ascii="Palatino Linotype" w:hAnsi="Palatino Linotype" w:cs="Arial"/>
          <w:b/>
          <w:i/>
          <w:sz w:val="22"/>
          <w:szCs w:val="22"/>
        </w:rPr>
        <w:t xml:space="preserve">Toda persona tiene </w:t>
      </w:r>
      <w:r w:rsidRPr="00B4503D">
        <w:rPr>
          <w:rFonts w:ascii="Palatino Linotype" w:hAnsi="Palatino Linotype"/>
          <w:b/>
          <w:i/>
          <w:sz w:val="22"/>
          <w:szCs w:val="22"/>
        </w:rPr>
        <w:t>derecho</w:t>
      </w:r>
      <w:r w:rsidRPr="00B4503D">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B4503D">
        <w:rPr>
          <w:rFonts w:ascii="Palatino Linotype" w:hAnsi="Palatino Linotype" w:cs="Arial"/>
          <w:i/>
          <w:sz w:val="22"/>
          <w:szCs w:val="22"/>
        </w:rPr>
        <w:t>.</w:t>
      </w:r>
    </w:p>
    <w:p w14:paraId="4CD5D803" w14:textId="77777777" w:rsidR="00187E91" w:rsidRPr="00B4503D" w:rsidRDefault="00187E91" w:rsidP="00187E91">
      <w:pPr>
        <w:ind w:left="709" w:right="757"/>
        <w:jc w:val="both"/>
        <w:rPr>
          <w:rFonts w:ascii="Palatino Linotype" w:hAnsi="Palatino Linotype" w:cs="Arial"/>
          <w:i/>
          <w:sz w:val="22"/>
          <w:szCs w:val="22"/>
        </w:rPr>
      </w:pPr>
    </w:p>
    <w:p w14:paraId="3FC6C35E" w14:textId="77777777" w:rsidR="000B16DF" w:rsidRPr="00B4503D" w:rsidRDefault="000B16DF" w:rsidP="00187E91">
      <w:pPr>
        <w:ind w:left="709" w:right="757"/>
        <w:jc w:val="both"/>
        <w:rPr>
          <w:rFonts w:ascii="Palatino Linotype" w:hAnsi="Palatino Linotype" w:cs="Arial"/>
          <w:i/>
          <w:sz w:val="22"/>
          <w:szCs w:val="22"/>
        </w:rPr>
      </w:pPr>
      <w:r w:rsidRPr="00B4503D">
        <w:rPr>
          <w:rFonts w:ascii="Palatino Linotype" w:hAnsi="Palatino Linotype" w:cs="Arial"/>
          <w:i/>
          <w:sz w:val="22"/>
          <w:szCs w:val="22"/>
        </w:rPr>
        <w:t xml:space="preserve">Para efectos de lo </w:t>
      </w:r>
      <w:r w:rsidRPr="00B4503D">
        <w:rPr>
          <w:rFonts w:ascii="Palatino Linotype" w:hAnsi="Palatino Linotype"/>
          <w:i/>
          <w:sz w:val="22"/>
          <w:szCs w:val="22"/>
        </w:rPr>
        <w:t>dispuesto</w:t>
      </w:r>
      <w:r w:rsidRPr="00B4503D">
        <w:rPr>
          <w:rFonts w:ascii="Palatino Linotype" w:hAnsi="Palatino Linotype" w:cs="Arial"/>
          <w:i/>
          <w:sz w:val="22"/>
          <w:szCs w:val="22"/>
        </w:rPr>
        <w:t xml:space="preserve"> en el presente artículo se observará lo siguiente:</w:t>
      </w:r>
    </w:p>
    <w:p w14:paraId="42CCD2B7" w14:textId="77777777" w:rsidR="00187E91" w:rsidRPr="00B4503D" w:rsidRDefault="00187E91" w:rsidP="00187E91">
      <w:pPr>
        <w:ind w:left="709" w:right="757"/>
        <w:jc w:val="both"/>
        <w:rPr>
          <w:rFonts w:ascii="Palatino Linotype" w:hAnsi="Palatino Linotype" w:cs="Arial"/>
          <w:i/>
          <w:sz w:val="22"/>
          <w:szCs w:val="22"/>
        </w:rPr>
      </w:pPr>
    </w:p>
    <w:p w14:paraId="4741B24F" w14:textId="77777777" w:rsidR="000B16DF" w:rsidRPr="00B4503D" w:rsidRDefault="000B16DF" w:rsidP="00187E91">
      <w:pPr>
        <w:ind w:left="709" w:right="757"/>
        <w:jc w:val="both"/>
        <w:rPr>
          <w:rFonts w:ascii="Palatino Linotype" w:hAnsi="Palatino Linotype" w:cs="Arial"/>
          <w:i/>
          <w:sz w:val="22"/>
          <w:szCs w:val="22"/>
        </w:rPr>
      </w:pPr>
      <w:r w:rsidRPr="00B4503D">
        <w:rPr>
          <w:rFonts w:ascii="Palatino Linotype" w:hAnsi="Palatino Linotype" w:cs="Arial"/>
          <w:b/>
          <w:i/>
          <w:sz w:val="22"/>
          <w:szCs w:val="22"/>
        </w:rPr>
        <w:t>A.</w:t>
      </w:r>
      <w:r w:rsidRPr="00B4503D">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46BC9856" w14:textId="77777777" w:rsidR="00187E91" w:rsidRPr="00B4503D" w:rsidRDefault="00187E91" w:rsidP="00187E91">
      <w:pPr>
        <w:ind w:left="709" w:right="757"/>
        <w:jc w:val="both"/>
        <w:rPr>
          <w:rFonts w:ascii="Palatino Linotype" w:hAnsi="Palatino Linotype" w:cs="Arial"/>
          <w:i/>
          <w:sz w:val="22"/>
          <w:szCs w:val="22"/>
        </w:rPr>
      </w:pPr>
    </w:p>
    <w:p w14:paraId="3E624D47" w14:textId="77777777" w:rsidR="000B16DF" w:rsidRPr="00B4503D" w:rsidRDefault="000B16DF" w:rsidP="00187E91">
      <w:pPr>
        <w:ind w:left="709" w:right="757"/>
        <w:jc w:val="both"/>
        <w:rPr>
          <w:rFonts w:ascii="Palatino Linotype" w:hAnsi="Palatino Linotype" w:cs="Arial"/>
          <w:b/>
          <w:i/>
          <w:sz w:val="22"/>
          <w:szCs w:val="22"/>
        </w:rPr>
      </w:pPr>
      <w:r w:rsidRPr="00B4503D">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3B68B2" w14:textId="77777777" w:rsidR="000B16DF" w:rsidRPr="00B4503D" w:rsidRDefault="000B16DF" w:rsidP="00187E91">
      <w:pPr>
        <w:ind w:left="709" w:right="757"/>
        <w:jc w:val="both"/>
        <w:rPr>
          <w:rFonts w:ascii="Palatino Linotype" w:hAnsi="Palatino Linotype" w:cs="Arial"/>
          <w:i/>
          <w:sz w:val="22"/>
          <w:szCs w:val="22"/>
        </w:rPr>
      </w:pPr>
      <w:r w:rsidRPr="00B4503D">
        <w:rPr>
          <w:rFonts w:ascii="Palatino Linotype" w:hAnsi="Palatino Linotype" w:cs="Arial"/>
          <w:i/>
          <w:sz w:val="22"/>
          <w:szCs w:val="22"/>
        </w:rPr>
        <w:t>…</w:t>
      </w:r>
    </w:p>
    <w:p w14:paraId="6E2C4E93" w14:textId="77777777" w:rsidR="000B16DF" w:rsidRPr="00B4503D" w:rsidRDefault="000B16DF" w:rsidP="00187E91">
      <w:pPr>
        <w:ind w:left="709" w:right="757"/>
        <w:jc w:val="both"/>
        <w:rPr>
          <w:rFonts w:ascii="Palatino Linotype" w:hAnsi="Palatino Linotype" w:cs="Arial"/>
          <w:b/>
          <w:i/>
          <w:sz w:val="22"/>
          <w:szCs w:val="22"/>
        </w:rPr>
      </w:pPr>
      <w:r w:rsidRPr="00B4503D">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34CF5C68" w14:textId="77777777" w:rsidR="000B16DF" w:rsidRPr="00B4503D" w:rsidRDefault="000B16DF" w:rsidP="00187E91">
      <w:pPr>
        <w:ind w:left="709" w:right="757"/>
        <w:jc w:val="both"/>
        <w:rPr>
          <w:rFonts w:ascii="Palatino Linotype" w:hAnsi="Palatino Linotype" w:cs="Arial"/>
          <w:i/>
          <w:sz w:val="22"/>
          <w:szCs w:val="22"/>
        </w:rPr>
      </w:pPr>
      <w:r w:rsidRPr="00B4503D">
        <w:rPr>
          <w:rFonts w:ascii="Palatino Linotype" w:hAnsi="Palatino Linotype" w:cs="Arial"/>
          <w:i/>
          <w:sz w:val="22"/>
          <w:szCs w:val="22"/>
        </w:rPr>
        <w:t>…</w:t>
      </w:r>
    </w:p>
    <w:p w14:paraId="1218D721" w14:textId="77777777" w:rsidR="000B16DF" w:rsidRPr="00B4503D" w:rsidRDefault="000B16DF" w:rsidP="00187E91">
      <w:pPr>
        <w:ind w:left="709" w:right="757"/>
        <w:jc w:val="both"/>
        <w:rPr>
          <w:rFonts w:ascii="Palatino Linotype" w:hAnsi="Palatino Linotype" w:cs="Arial"/>
          <w:b/>
          <w:i/>
          <w:sz w:val="22"/>
          <w:szCs w:val="22"/>
        </w:rPr>
      </w:pPr>
      <w:r w:rsidRPr="00B4503D">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7766084" w14:textId="77777777" w:rsidR="00187E91" w:rsidRPr="00B4503D" w:rsidRDefault="00187E91" w:rsidP="00187E91">
      <w:pPr>
        <w:ind w:left="709" w:right="757"/>
        <w:jc w:val="both"/>
        <w:rPr>
          <w:rFonts w:ascii="Palatino Linotype" w:hAnsi="Palatino Linotype" w:cs="Arial"/>
          <w:b/>
          <w:i/>
          <w:sz w:val="22"/>
          <w:szCs w:val="22"/>
        </w:rPr>
      </w:pPr>
    </w:p>
    <w:p w14:paraId="5E01BC31" w14:textId="77777777" w:rsidR="000B16DF" w:rsidRPr="00B4503D" w:rsidRDefault="000B16DF" w:rsidP="00187E91">
      <w:pPr>
        <w:ind w:left="709" w:right="757"/>
        <w:jc w:val="both"/>
        <w:rPr>
          <w:rFonts w:ascii="Palatino Linotype" w:hAnsi="Palatino Linotype" w:cs="Arial"/>
          <w:b/>
          <w:i/>
          <w:sz w:val="22"/>
          <w:szCs w:val="22"/>
        </w:rPr>
      </w:pPr>
      <w:r w:rsidRPr="00B4503D">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B4503D">
        <w:rPr>
          <w:rFonts w:ascii="Palatino Linotype" w:hAnsi="Palatino Linotype" w:cs="Arial"/>
          <w:i/>
          <w:sz w:val="22"/>
          <w:szCs w:val="22"/>
        </w:rPr>
        <w:t>.”</w:t>
      </w:r>
    </w:p>
    <w:p w14:paraId="039D8E47" w14:textId="77777777" w:rsidR="000B16DF" w:rsidRPr="00B4503D" w:rsidRDefault="000B16DF" w:rsidP="00187E91">
      <w:pPr>
        <w:ind w:left="709" w:right="757"/>
        <w:jc w:val="both"/>
        <w:rPr>
          <w:rFonts w:ascii="Palatino Linotype" w:hAnsi="Palatino Linotype" w:cs="Arial"/>
          <w:i/>
          <w:sz w:val="22"/>
          <w:szCs w:val="22"/>
        </w:rPr>
      </w:pPr>
      <w:r w:rsidRPr="00B4503D">
        <w:rPr>
          <w:rFonts w:ascii="Palatino Linotype" w:hAnsi="Palatino Linotype" w:cs="Arial"/>
          <w:i/>
          <w:sz w:val="22"/>
          <w:szCs w:val="22"/>
        </w:rPr>
        <w:t>…</w:t>
      </w:r>
    </w:p>
    <w:p w14:paraId="4E67F18A" w14:textId="77777777" w:rsidR="000B16DF" w:rsidRPr="00B4503D" w:rsidRDefault="000B16DF" w:rsidP="00187E91">
      <w:pPr>
        <w:ind w:left="709" w:right="757"/>
        <w:jc w:val="both"/>
        <w:rPr>
          <w:rFonts w:ascii="Palatino Linotype" w:hAnsi="Palatino Linotype" w:cs="Arial"/>
          <w:b/>
          <w:i/>
          <w:sz w:val="22"/>
          <w:szCs w:val="22"/>
        </w:rPr>
      </w:pPr>
      <w:r w:rsidRPr="00B4503D">
        <w:rPr>
          <w:rFonts w:ascii="Palatino Linotype" w:hAnsi="Palatino Linotype" w:cs="Arial"/>
          <w:b/>
          <w:i/>
          <w:sz w:val="22"/>
          <w:szCs w:val="22"/>
        </w:rPr>
        <w:lastRenderedPageBreak/>
        <w:t>La ley establecerá aquella información que se considere reservada o confidencial.</w:t>
      </w:r>
    </w:p>
    <w:p w14:paraId="65F2B308" w14:textId="77777777" w:rsidR="00AB1019" w:rsidRPr="00B4503D" w:rsidRDefault="00AB1019" w:rsidP="00187E91">
      <w:pPr>
        <w:ind w:left="709" w:right="757"/>
        <w:jc w:val="both"/>
        <w:rPr>
          <w:rFonts w:ascii="Palatino Linotype" w:hAnsi="Palatino Linotype" w:cs="Arial"/>
          <w:b/>
          <w:i/>
          <w:color w:val="000000"/>
          <w:sz w:val="22"/>
          <w:szCs w:val="22"/>
          <w:lang w:eastAsia="es-MX"/>
        </w:rPr>
      </w:pPr>
    </w:p>
    <w:p w14:paraId="04AA1A5F" w14:textId="77777777" w:rsidR="000B16DF" w:rsidRPr="00B4503D" w:rsidRDefault="000B16DF" w:rsidP="00187E91">
      <w:pPr>
        <w:ind w:left="709" w:right="757"/>
        <w:jc w:val="center"/>
        <w:rPr>
          <w:rFonts w:ascii="Palatino Linotype" w:hAnsi="Palatino Linotype" w:cs="Arial"/>
          <w:b/>
          <w:i/>
          <w:sz w:val="22"/>
          <w:szCs w:val="22"/>
        </w:rPr>
      </w:pPr>
      <w:r w:rsidRPr="00B4503D">
        <w:rPr>
          <w:rFonts w:ascii="Palatino Linotype" w:hAnsi="Palatino Linotype" w:cs="Arial"/>
          <w:b/>
          <w:i/>
          <w:sz w:val="22"/>
          <w:szCs w:val="22"/>
        </w:rPr>
        <w:t>Constitución Política del Estado Libre y Soberano de México</w:t>
      </w:r>
    </w:p>
    <w:p w14:paraId="3C78160D" w14:textId="77777777" w:rsidR="00AB1019" w:rsidRPr="00B4503D" w:rsidRDefault="00AB1019" w:rsidP="00187E91">
      <w:pPr>
        <w:ind w:left="709" w:right="757"/>
        <w:jc w:val="center"/>
        <w:rPr>
          <w:rFonts w:ascii="Palatino Linotype" w:hAnsi="Palatino Linotype" w:cs="Arial"/>
          <w:b/>
          <w:i/>
          <w:sz w:val="22"/>
          <w:szCs w:val="22"/>
        </w:rPr>
      </w:pPr>
    </w:p>
    <w:p w14:paraId="0CC25CD2" w14:textId="77777777" w:rsidR="000B16DF" w:rsidRPr="00B4503D" w:rsidRDefault="000B16DF" w:rsidP="00187E91">
      <w:pPr>
        <w:ind w:left="709" w:right="757"/>
        <w:jc w:val="both"/>
        <w:rPr>
          <w:rFonts w:ascii="Palatino Linotype" w:hAnsi="Palatino Linotype" w:cs="Arial"/>
          <w:i/>
          <w:sz w:val="22"/>
          <w:szCs w:val="22"/>
        </w:rPr>
      </w:pPr>
      <w:r w:rsidRPr="00B4503D">
        <w:rPr>
          <w:rFonts w:ascii="Palatino Linotype" w:hAnsi="Palatino Linotype" w:cs="Arial"/>
          <w:i/>
          <w:sz w:val="22"/>
          <w:szCs w:val="22"/>
        </w:rPr>
        <w:t>“</w:t>
      </w:r>
      <w:r w:rsidRPr="00B4503D">
        <w:rPr>
          <w:rFonts w:ascii="Palatino Linotype" w:hAnsi="Palatino Linotype" w:cs="Arial"/>
          <w:b/>
          <w:i/>
          <w:sz w:val="22"/>
          <w:szCs w:val="22"/>
        </w:rPr>
        <w:t xml:space="preserve">Artículo 5. </w:t>
      </w:r>
      <w:r w:rsidRPr="00B4503D">
        <w:rPr>
          <w:rFonts w:ascii="Palatino Linotype" w:hAnsi="Palatino Linotype" w:cs="Arial"/>
          <w:i/>
          <w:sz w:val="22"/>
          <w:szCs w:val="22"/>
        </w:rPr>
        <w:t xml:space="preserve">… </w:t>
      </w:r>
    </w:p>
    <w:p w14:paraId="176FA182" w14:textId="77777777" w:rsidR="000B16DF" w:rsidRPr="00B4503D" w:rsidRDefault="000B16DF" w:rsidP="00187E91">
      <w:pPr>
        <w:ind w:left="709" w:right="757"/>
        <w:jc w:val="both"/>
        <w:rPr>
          <w:rFonts w:ascii="Palatino Linotype" w:hAnsi="Palatino Linotype"/>
          <w:i/>
          <w:sz w:val="22"/>
          <w:szCs w:val="22"/>
        </w:rPr>
      </w:pPr>
      <w:r w:rsidRPr="00B4503D">
        <w:rPr>
          <w:rFonts w:ascii="Palatino Linotype" w:hAnsi="Palatino Linotype"/>
          <w:i/>
          <w:sz w:val="22"/>
          <w:szCs w:val="22"/>
        </w:rPr>
        <w:t>…</w:t>
      </w:r>
    </w:p>
    <w:p w14:paraId="3093BB10" w14:textId="77777777" w:rsidR="000B16DF" w:rsidRPr="00B4503D" w:rsidRDefault="000B16DF" w:rsidP="00187E91">
      <w:pPr>
        <w:ind w:left="709" w:right="757"/>
        <w:jc w:val="both"/>
        <w:rPr>
          <w:rFonts w:ascii="Palatino Linotype" w:hAnsi="Palatino Linotype"/>
          <w:i/>
          <w:sz w:val="22"/>
          <w:szCs w:val="22"/>
        </w:rPr>
      </w:pPr>
      <w:r w:rsidRPr="00B4503D">
        <w:rPr>
          <w:rFonts w:ascii="Palatino Linotype" w:hAnsi="Palatino Linotype"/>
          <w:b/>
          <w:i/>
          <w:sz w:val="22"/>
          <w:szCs w:val="22"/>
        </w:rPr>
        <w:t>El derecho a la información será garantizado por el Estado</w:t>
      </w:r>
      <w:r w:rsidRPr="00B4503D">
        <w:rPr>
          <w:rFonts w:ascii="Palatino Linotype" w:hAnsi="Palatino Linotype"/>
          <w:i/>
          <w:sz w:val="22"/>
          <w:szCs w:val="22"/>
        </w:rPr>
        <w:t>. La ley establecerá las previsiones que permitan asegurar la protección, el respeto y la difusión de este derecho.</w:t>
      </w:r>
    </w:p>
    <w:p w14:paraId="2E7C2F8D" w14:textId="77777777" w:rsidR="000B16DF" w:rsidRPr="00B4503D" w:rsidRDefault="000B16DF" w:rsidP="00187E91">
      <w:pPr>
        <w:ind w:left="709" w:right="757"/>
        <w:jc w:val="both"/>
        <w:rPr>
          <w:rFonts w:ascii="Palatino Linotype" w:hAnsi="Palatino Linotype"/>
          <w:i/>
          <w:sz w:val="22"/>
          <w:szCs w:val="22"/>
        </w:rPr>
      </w:pPr>
      <w:r w:rsidRPr="00B4503D">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1864A" w14:textId="77777777" w:rsidR="00187E91" w:rsidRPr="00B4503D" w:rsidRDefault="00187E91" w:rsidP="00187E91">
      <w:pPr>
        <w:ind w:left="709" w:right="757"/>
        <w:jc w:val="both"/>
        <w:rPr>
          <w:rFonts w:ascii="Palatino Linotype" w:hAnsi="Palatino Linotype"/>
          <w:i/>
          <w:sz w:val="22"/>
          <w:szCs w:val="22"/>
        </w:rPr>
      </w:pPr>
    </w:p>
    <w:p w14:paraId="6D390CC9" w14:textId="77777777" w:rsidR="000B16DF" w:rsidRPr="00B4503D" w:rsidRDefault="000B16DF" w:rsidP="00187E91">
      <w:pPr>
        <w:ind w:left="709" w:right="757"/>
        <w:jc w:val="both"/>
        <w:rPr>
          <w:rFonts w:ascii="Palatino Linotype" w:hAnsi="Palatino Linotype"/>
          <w:i/>
          <w:sz w:val="22"/>
          <w:szCs w:val="22"/>
        </w:rPr>
      </w:pPr>
      <w:r w:rsidRPr="00B4503D">
        <w:rPr>
          <w:rFonts w:ascii="Palatino Linotype" w:hAnsi="Palatino Linotype"/>
          <w:i/>
          <w:sz w:val="22"/>
          <w:szCs w:val="22"/>
        </w:rPr>
        <w:t>Este derecho se regirá por los principios y bases siguientes:</w:t>
      </w:r>
    </w:p>
    <w:p w14:paraId="6F6992A8" w14:textId="77777777" w:rsidR="00187E91" w:rsidRPr="00B4503D" w:rsidRDefault="00187E91" w:rsidP="00187E91">
      <w:pPr>
        <w:ind w:left="709" w:right="757"/>
        <w:jc w:val="both"/>
        <w:rPr>
          <w:rFonts w:ascii="Palatino Linotype" w:hAnsi="Palatino Linotype"/>
          <w:b/>
          <w:i/>
          <w:sz w:val="22"/>
          <w:szCs w:val="22"/>
        </w:rPr>
      </w:pPr>
    </w:p>
    <w:p w14:paraId="40AC6FAF" w14:textId="77777777" w:rsidR="000B16DF" w:rsidRPr="00B4503D" w:rsidRDefault="000B16DF" w:rsidP="00187E91">
      <w:pPr>
        <w:ind w:left="709" w:right="757"/>
        <w:jc w:val="both"/>
        <w:rPr>
          <w:rFonts w:ascii="Palatino Linotype" w:hAnsi="Palatino Linotype"/>
          <w:i/>
          <w:sz w:val="22"/>
          <w:szCs w:val="22"/>
        </w:rPr>
      </w:pPr>
      <w:r w:rsidRPr="00B4503D">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B4503D">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B4503D">
        <w:rPr>
          <w:rFonts w:ascii="Palatino Linotype" w:hAnsi="Palatino Linotype" w:cs="Arial"/>
          <w:i/>
          <w:sz w:val="22"/>
          <w:szCs w:val="22"/>
        </w:rPr>
        <w:t>determinará</w:t>
      </w:r>
      <w:r w:rsidRPr="00B4503D">
        <w:rPr>
          <w:rFonts w:ascii="Palatino Linotype" w:hAnsi="Palatino Linotype"/>
          <w:i/>
          <w:sz w:val="22"/>
          <w:szCs w:val="22"/>
        </w:rPr>
        <w:t xml:space="preserve"> los supuestos específicos bajo los cuales procederá la declaración de inexistencia de la información.</w:t>
      </w:r>
    </w:p>
    <w:p w14:paraId="32455F5F" w14:textId="77777777" w:rsidR="000B16DF" w:rsidRPr="00B4503D" w:rsidRDefault="000B16DF" w:rsidP="00187E91">
      <w:pPr>
        <w:ind w:left="709" w:right="757"/>
        <w:jc w:val="both"/>
        <w:rPr>
          <w:rFonts w:ascii="Palatino Linotype" w:hAnsi="Palatino Linotype"/>
          <w:i/>
          <w:sz w:val="22"/>
          <w:szCs w:val="22"/>
        </w:rPr>
      </w:pPr>
      <w:r w:rsidRPr="00B4503D">
        <w:rPr>
          <w:rFonts w:ascii="Palatino Linotype" w:hAnsi="Palatino Linotype"/>
          <w:i/>
          <w:sz w:val="22"/>
          <w:szCs w:val="22"/>
        </w:rPr>
        <w:t>…</w:t>
      </w:r>
    </w:p>
    <w:p w14:paraId="2A688E57" w14:textId="77777777" w:rsidR="000B16DF" w:rsidRPr="00B4503D" w:rsidRDefault="000B16DF" w:rsidP="00187E91">
      <w:pPr>
        <w:ind w:left="709" w:right="757"/>
        <w:jc w:val="both"/>
        <w:rPr>
          <w:rFonts w:ascii="Palatino Linotype" w:hAnsi="Palatino Linotype"/>
          <w:i/>
          <w:sz w:val="22"/>
          <w:szCs w:val="22"/>
        </w:rPr>
      </w:pPr>
      <w:r w:rsidRPr="00B4503D">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B4503D">
        <w:rPr>
          <w:rFonts w:ascii="Palatino Linotype" w:hAnsi="Palatino Linotype"/>
          <w:i/>
          <w:sz w:val="22"/>
          <w:szCs w:val="22"/>
        </w:rPr>
        <w:t>”(Sic)</w:t>
      </w:r>
    </w:p>
    <w:p w14:paraId="08295662" w14:textId="77777777" w:rsidR="000B16DF" w:rsidRPr="00B4503D" w:rsidRDefault="000B16DF" w:rsidP="00187E91">
      <w:pPr>
        <w:ind w:left="709" w:right="757"/>
        <w:jc w:val="both"/>
        <w:rPr>
          <w:rFonts w:ascii="Palatino Linotype" w:hAnsi="Palatino Linotype"/>
          <w:sz w:val="22"/>
          <w:szCs w:val="22"/>
        </w:rPr>
      </w:pPr>
      <w:r w:rsidRPr="00B4503D">
        <w:rPr>
          <w:rFonts w:ascii="Palatino Linotype" w:hAnsi="Palatino Linotype"/>
          <w:sz w:val="22"/>
          <w:szCs w:val="22"/>
        </w:rPr>
        <w:t>(Énfasis añadido)</w:t>
      </w:r>
    </w:p>
    <w:p w14:paraId="45F9F5C3" w14:textId="77777777" w:rsidR="00187E91" w:rsidRPr="00B4503D" w:rsidRDefault="00187E91" w:rsidP="000B16DF">
      <w:pPr>
        <w:pStyle w:val="Prrafodelista"/>
        <w:widowControl w:val="0"/>
        <w:autoSpaceDE w:val="0"/>
        <w:autoSpaceDN w:val="0"/>
        <w:adjustRightInd w:val="0"/>
        <w:spacing w:line="360" w:lineRule="auto"/>
        <w:ind w:left="0"/>
        <w:jc w:val="both"/>
        <w:rPr>
          <w:rFonts w:ascii="Palatino Linotype" w:hAnsi="Palatino Linotype"/>
        </w:rPr>
      </w:pPr>
    </w:p>
    <w:p w14:paraId="34E3989D" w14:textId="77777777" w:rsidR="000B16DF" w:rsidRPr="00B4503D" w:rsidRDefault="000B16DF" w:rsidP="000B16DF">
      <w:pPr>
        <w:pStyle w:val="Prrafodelista"/>
        <w:widowControl w:val="0"/>
        <w:autoSpaceDE w:val="0"/>
        <w:autoSpaceDN w:val="0"/>
        <w:adjustRightInd w:val="0"/>
        <w:spacing w:line="360" w:lineRule="auto"/>
        <w:ind w:left="0"/>
        <w:jc w:val="both"/>
        <w:rPr>
          <w:rFonts w:ascii="Palatino Linotype" w:hAnsi="Palatino Linotype"/>
        </w:rPr>
      </w:pPr>
      <w:r w:rsidRPr="00B4503D">
        <w:rPr>
          <w:rFonts w:ascii="Palatino Linotype" w:hAnsi="Palatino Linotype"/>
        </w:rPr>
        <w:t>Por otra parte, del contenido del artículo 1 de la Constitución Política de los Estados Unidos Mexicanos, se destaca lo siguiente:</w:t>
      </w:r>
    </w:p>
    <w:p w14:paraId="21561122" w14:textId="77777777" w:rsidR="00187E91" w:rsidRPr="00B4503D" w:rsidRDefault="00187E91" w:rsidP="000B16DF">
      <w:pPr>
        <w:ind w:left="851" w:right="899"/>
        <w:jc w:val="both"/>
        <w:rPr>
          <w:rFonts w:ascii="Palatino Linotype" w:hAnsi="Palatino Linotype" w:cs="Arial"/>
          <w:i/>
          <w:sz w:val="22"/>
          <w:szCs w:val="22"/>
        </w:rPr>
      </w:pPr>
    </w:p>
    <w:p w14:paraId="1A627C8E" w14:textId="77777777" w:rsidR="000B16DF" w:rsidRPr="00B4503D" w:rsidRDefault="000B16DF" w:rsidP="000B16DF">
      <w:pPr>
        <w:ind w:left="851" w:right="899"/>
        <w:jc w:val="both"/>
        <w:rPr>
          <w:rFonts w:ascii="Palatino Linotype" w:hAnsi="Palatino Linotype" w:cs="Arial"/>
          <w:i/>
          <w:sz w:val="22"/>
          <w:szCs w:val="22"/>
        </w:rPr>
      </w:pPr>
      <w:r w:rsidRPr="00B4503D">
        <w:rPr>
          <w:rFonts w:ascii="Palatino Linotype" w:hAnsi="Palatino Linotype" w:cs="Arial"/>
          <w:i/>
          <w:sz w:val="22"/>
          <w:szCs w:val="22"/>
        </w:rPr>
        <w:lastRenderedPageBreak/>
        <w:t>“</w:t>
      </w:r>
      <w:r w:rsidRPr="00B4503D">
        <w:rPr>
          <w:rFonts w:ascii="Palatino Linotype" w:hAnsi="Palatino Linotype" w:cs="Arial"/>
          <w:b/>
          <w:i/>
          <w:sz w:val="22"/>
          <w:szCs w:val="22"/>
        </w:rPr>
        <w:t xml:space="preserve">Artículo </w:t>
      </w:r>
      <w:proofErr w:type="spellStart"/>
      <w:r w:rsidRPr="00B4503D">
        <w:rPr>
          <w:rFonts w:ascii="Palatino Linotype" w:hAnsi="Palatino Linotype" w:cs="Arial"/>
          <w:b/>
          <w:i/>
          <w:sz w:val="22"/>
          <w:szCs w:val="22"/>
        </w:rPr>
        <w:t>1o</w:t>
      </w:r>
      <w:proofErr w:type="spellEnd"/>
      <w:r w:rsidRPr="00B4503D">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02C25B3" w14:textId="77777777" w:rsidR="00187E91" w:rsidRPr="00B4503D" w:rsidRDefault="00187E91" w:rsidP="000B16DF">
      <w:pPr>
        <w:ind w:left="851" w:right="899"/>
        <w:jc w:val="both"/>
        <w:rPr>
          <w:rFonts w:ascii="Palatino Linotype" w:hAnsi="Palatino Linotype" w:cs="Arial"/>
          <w:b/>
          <w:i/>
          <w:sz w:val="22"/>
          <w:szCs w:val="22"/>
        </w:rPr>
      </w:pPr>
    </w:p>
    <w:p w14:paraId="4F510BEE" w14:textId="77777777" w:rsidR="000B16DF" w:rsidRPr="00B4503D" w:rsidRDefault="000B16DF" w:rsidP="000B16DF">
      <w:pPr>
        <w:ind w:left="851" w:right="899"/>
        <w:jc w:val="both"/>
        <w:rPr>
          <w:rFonts w:ascii="Palatino Linotype" w:hAnsi="Palatino Linotype" w:cs="Arial"/>
          <w:b/>
          <w:i/>
          <w:sz w:val="22"/>
          <w:szCs w:val="22"/>
        </w:rPr>
      </w:pPr>
      <w:r w:rsidRPr="00B4503D">
        <w:rPr>
          <w:rFonts w:ascii="Palatino Linotype" w:hAnsi="Palatino Linotype" w:cs="Arial"/>
          <w:b/>
          <w:i/>
          <w:sz w:val="22"/>
          <w:szCs w:val="22"/>
        </w:rPr>
        <w:t>Las normas relativas a los derechos humanos se interpretarán</w:t>
      </w:r>
      <w:r w:rsidRPr="00B4503D">
        <w:rPr>
          <w:rFonts w:ascii="Palatino Linotype" w:hAnsi="Palatino Linotype" w:cs="Arial"/>
          <w:i/>
          <w:sz w:val="22"/>
          <w:szCs w:val="22"/>
        </w:rPr>
        <w:t xml:space="preserve"> de conformidad con esta Constitución y con los tratados internacionales de la </w:t>
      </w:r>
      <w:r w:rsidRPr="00B4503D">
        <w:rPr>
          <w:rFonts w:ascii="Palatino Linotype" w:hAnsi="Palatino Linotype" w:cs="Arial"/>
          <w:b/>
          <w:i/>
          <w:sz w:val="22"/>
          <w:szCs w:val="22"/>
        </w:rPr>
        <w:t>materia favoreciendo en todo tiempo a las personas la protección más amplia.</w:t>
      </w:r>
    </w:p>
    <w:p w14:paraId="78AF28CE" w14:textId="77777777" w:rsidR="00187E91" w:rsidRPr="00B4503D" w:rsidRDefault="00187E91" w:rsidP="000B16DF">
      <w:pPr>
        <w:ind w:left="851" w:right="899"/>
        <w:jc w:val="both"/>
        <w:rPr>
          <w:rFonts w:ascii="Palatino Linotype" w:hAnsi="Palatino Linotype" w:cs="Arial"/>
          <w:b/>
          <w:i/>
          <w:sz w:val="22"/>
          <w:szCs w:val="22"/>
        </w:rPr>
      </w:pPr>
    </w:p>
    <w:p w14:paraId="73439A13" w14:textId="77777777" w:rsidR="000B16DF" w:rsidRPr="00B4503D" w:rsidRDefault="000B16DF" w:rsidP="000B16DF">
      <w:pPr>
        <w:ind w:left="851" w:right="899"/>
        <w:jc w:val="both"/>
        <w:rPr>
          <w:rFonts w:ascii="Palatino Linotype" w:hAnsi="Palatino Linotype" w:cs="Arial"/>
          <w:i/>
          <w:sz w:val="22"/>
          <w:szCs w:val="22"/>
        </w:rPr>
      </w:pPr>
      <w:r w:rsidRPr="00B4503D">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B4503D">
        <w:rPr>
          <w:rFonts w:ascii="Palatino Linotype" w:hAnsi="Palatino Linotype" w:cs="Arial"/>
          <w:i/>
          <w:sz w:val="22"/>
          <w:szCs w:val="22"/>
        </w:rPr>
        <w:t>. En consecuencia, el Estado deberá prevenir, investigar, sancionar y reparar las violaciones a los derechos humanos, en los términos que establezca la ley.” (Sic)</w:t>
      </w:r>
    </w:p>
    <w:p w14:paraId="72BD4C70" w14:textId="77777777" w:rsidR="00187E91" w:rsidRPr="00B4503D" w:rsidRDefault="00187E91" w:rsidP="000B16DF">
      <w:pPr>
        <w:ind w:left="851" w:right="899"/>
        <w:jc w:val="both"/>
        <w:rPr>
          <w:rFonts w:ascii="Palatino Linotype" w:hAnsi="Palatino Linotype"/>
          <w:sz w:val="22"/>
          <w:szCs w:val="22"/>
        </w:rPr>
      </w:pPr>
    </w:p>
    <w:p w14:paraId="037ACB55" w14:textId="77777777" w:rsidR="000B16DF" w:rsidRPr="00B4503D" w:rsidRDefault="000B16DF" w:rsidP="000B16DF">
      <w:pPr>
        <w:ind w:left="851" w:right="899"/>
        <w:jc w:val="both"/>
        <w:rPr>
          <w:rFonts w:ascii="Palatino Linotype" w:hAnsi="Palatino Linotype"/>
          <w:sz w:val="22"/>
          <w:szCs w:val="22"/>
        </w:rPr>
      </w:pPr>
      <w:r w:rsidRPr="00B4503D">
        <w:rPr>
          <w:rFonts w:ascii="Palatino Linotype" w:hAnsi="Palatino Linotype"/>
          <w:sz w:val="22"/>
          <w:szCs w:val="22"/>
        </w:rPr>
        <w:t>(Énfasis añadido)</w:t>
      </w:r>
    </w:p>
    <w:p w14:paraId="632A4A37" w14:textId="77777777" w:rsidR="00187E91" w:rsidRPr="00B4503D" w:rsidRDefault="00187E91" w:rsidP="00187E91">
      <w:pPr>
        <w:spacing w:line="360" w:lineRule="auto"/>
        <w:ind w:left="851" w:right="899"/>
        <w:jc w:val="both"/>
        <w:rPr>
          <w:rFonts w:ascii="Palatino Linotype" w:hAnsi="Palatino Linotype"/>
          <w:sz w:val="22"/>
          <w:szCs w:val="22"/>
        </w:rPr>
      </w:pPr>
    </w:p>
    <w:p w14:paraId="18D73C3F" w14:textId="77777777" w:rsidR="000B16DF" w:rsidRPr="00B4503D" w:rsidRDefault="000B16DF" w:rsidP="00187E91">
      <w:pPr>
        <w:pStyle w:val="Prrafodelista"/>
        <w:widowControl w:val="0"/>
        <w:autoSpaceDE w:val="0"/>
        <w:autoSpaceDN w:val="0"/>
        <w:adjustRightInd w:val="0"/>
        <w:spacing w:line="360" w:lineRule="auto"/>
        <w:ind w:left="0"/>
        <w:jc w:val="both"/>
        <w:rPr>
          <w:rFonts w:ascii="Palatino Linotype" w:hAnsi="Palatino Linotype"/>
        </w:rPr>
      </w:pPr>
      <w:r w:rsidRPr="00B4503D">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w:t>
      </w:r>
      <w:r w:rsidRPr="00B4503D">
        <w:rPr>
          <w:rFonts w:ascii="Palatino Linotype" w:hAnsi="Palatino Linotype" w:cs="Arial"/>
        </w:rPr>
        <w:t>derecho</w:t>
      </w:r>
      <w:r w:rsidRPr="00B4503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1698C3" w14:textId="77777777" w:rsidR="00187E91" w:rsidRPr="00B4503D" w:rsidRDefault="00187E91" w:rsidP="00187E91">
      <w:pPr>
        <w:pStyle w:val="Prrafodelista"/>
        <w:widowControl w:val="0"/>
        <w:autoSpaceDE w:val="0"/>
        <w:autoSpaceDN w:val="0"/>
        <w:adjustRightInd w:val="0"/>
        <w:spacing w:line="360" w:lineRule="auto"/>
        <w:ind w:left="0"/>
        <w:jc w:val="both"/>
        <w:rPr>
          <w:rFonts w:ascii="Palatino Linotype" w:hAnsi="Palatino Linotype"/>
        </w:rPr>
      </w:pPr>
    </w:p>
    <w:p w14:paraId="142EF17D" w14:textId="77777777" w:rsidR="000B16DF" w:rsidRPr="00B4503D" w:rsidRDefault="000B16DF" w:rsidP="000B16DF">
      <w:pPr>
        <w:pStyle w:val="Prrafodelista"/>
        <w:widowControl w:val="0"/>
        <w:autoSpaceDE w:val="0"/>
        <w:autoSpaceDN w:val="0"/>
        <w:adjustRightInd w:val="0"/>
        <w:spacing w:line="360" w:lineRule="auto"/>
        <w:ind w:left="0"/>
        <w:jc w:val="both"/>
        <w:rPr>
          <w:rFonts w:ascii="Palatino Linotype" w:hAnsi="Palatino Linotype"/>
        </w:rPr>
      </w:pPr>
      <w:r w:rsidRPr="00B4503D">
        <w:rPr>
          <w:rFonts w:ascii="Palatino Linotype" w:hAnsi="Palatino Linotype"/>
        </w:rPr>
        <w:t>Robustece lo anterior, el Criterio 6/2014 del entonces Instituto Federal de Acceso a la Información y Protección de Datos (</w:t>
      </w:r>
      <w:proofErr w:type="spellStart"/>
      <w:r w:rsidRPr="00B4503D">
        <w:rPr>
          <w:rFonts w:ascii="Palatino Linotype" w:hAnsi="Palatino Linotype"/>
        </w:rPr>
        <w:t>IFAI</w:t>
      </w:r>
      <w:proofErr w:type="spellEnd"/>
      <w:r w:rsidRPr="00B4503D">
        <w:rPr>
          <w:rFonts w:ascii="Palatino Linotype" w:hAnsi="Palatino Linotype"/>
        </w:rPr>
        <w:t>) hoy Instituto Nacional de Transparencia, Acceso a la Información y Protección de Datos Personales (</w:t>
      </w:r>
      <w:proofErr w:type="spellStart"/>
      <w:r w:rsidRPr="00B4503D">
        <w:rPr>
          <w:rFonts w:ascii="Palatino Linotype" w:hAnsi="Palatino Linotype"/>
        </w:rPr>
        <w:t>INAI</w:t>
      </w:r>
      <w:proofErr w:type="spellEnd"/>
      <w:r w:rsidRPr="00B4503D">
        <w:rPr>
          <w:rFonts w:ascii="Palatino Linotype" w:hAnsi="Palatino Linotype"/>
        </w:rPr>
        <w:t xml:space="preserve">), el cual se reproduce </w:t>
      </w:r>
      <w:r w:rsidRPr="00B4503D">
        <w:rPr>
          <w:rFonts w:ascii="Palatino Linotype" w:hAnsi="Palatino Linotype"/>
        </w:rPr>
        <w:lastRenderedPageBreak/>
        <w:t>para una mayor referencia:</w:t>
      </w:r>
    </w:p>
    <w:p w14:paraId="06EF2E6F" w14:textId="77777777" w:rsidR="00187E91" w:rsidRPr="00B4503D" w:rsidRDefault="00187E91" w:rsidP="000B16DF">
      <w:pPr>
        <w:pStyle w:val="Prrafodelista"/>
        <w:widowControl w:val="0"/>
        <w:autoSpaceDE w:val="0"/>
        <w:autoSpaceDN w:val="0"/>
        <w:adjustRightInd w:val="0"/>
        <w:spacing w:line="360" w:lineRule="auto"/>
        <w:ind w:left="0"/>
        <w:jc w:val="both"/>
        <w:rPr>
          <w:rFonts w:ascii="Palatino Linotype" w:hAnsi="Palatino Linotype"/>
        </w:rPr>
      </w:pPr>
    </w:p>
    <w:p w14:paraId="67F30F84" w14:textId="77777777" w:rsidR="000B16DF" w:rsidRPr="00B4503D" w:rsidRDefault="000B16DF" w:rsidP="00175E1E">
      <w:pPr>
        <w:ind w:left="709" w:right="757"/>
        <w:jc w:val="both"/>
        <w:rPr>
          <w:rFonts w:ascii="Palatino Linotype" w:hAnsi="Palatino Linotype" w:cs="Arial"/>
          <w:i/>
          <w:sz w:val="22"/>
          <w:szCs w:val="22"/>
        </w:rPr>
      </w:pPr>
      <w:r w:rsidRPr="00B4503D">
        <w:rPr>
          <w:rFonts w:ascii="Palatino Linotype" w:hAnsi="Palatino Linotype" w:cs="Arial"/>
          <w:sz w:val="22"/>
          <w:szCs w:val="22"/>
        </w:rPr>
        <w:t>“</w:t>
      </w:r>
      <w:r w:rsidRPr="00B4503D">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B4503D">
        <w:rPr>
          <w:rFonts w:ascii="Palatino Linotype" w:hAnsi="Palatino Linotype" w:cs="Arial"/>
          <w:i/>
          <w:sz w:val="22"/>
          <w:szCs w:val="22"/>
        </w:rPr>
        <w:t xml:space="preserve"> De conformidad con lo dispuesto en los artículos </w:t>
      </w:r>
      <w:proofErr w:type="spellStart"/>
      <w:r w:rsidRPr="00B4503D">
        <w:rPr>
          <w:rFonts w:ascii="Palatino Linotype" w:hAnsi="Palatino Linotype" w:cs="Arial"/>
          <w:i/>
          <w:sz w:val="22"/>
          <w:szCs w:val="22"/>
        </w:rPr>
        <w:t>6o</w:t>
      </w:r>
      <w:proofErr w:type="spellEnd"/>
      <w:r w:rsidRPr="00B4503D">
        <w:rPr>
          <w:rFonts w:ascii="Palatino Linotype" w:hAnsi="Palatino Linotype" w:cs="Arial"/>
          <w:i/>
          <w:sz w:val="22"/>
          <w:szCs w:val="22"/>
        </w:rPr>
        <w:t>.,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29C965D" w14:textId="77777777" w:rsidR="00175E1E" w:rsidRPr="00B4503D" w:rsidRDefault="00175E1E" w:rsidP="00175E1E">
      <w:pPr>
        <w:ind w:left="709" w:right="757"/>
        <w:jc w:val="both"/>
        <w:rPr>
          <w:rFonts w:ascii="Palatino Linotype" w:hAnsi="Palatino Linotype" w:cs="Arial"/>
          <w:i/>
          <w:sz w:val="22"/>
          <w:szCs w:val="22"/>
        </w:rPr>
      </w:pPr>
    </w:p>
    <w:p w14:paraId="72A72340" w14:textId="77777777" w:rsidR="000B16DF" w:rsidRPr="00B4503D" w:rsidRDefault="000B16DF" w:rsidP="00175E1E">
      <w:pPr>
        <w:ind w:left="709" w:right="757"/>
        <w:jc w:val="both"/>
        <w:rPr>
          <w:rFonts w:ascii="Palatino Linotype" w:hAnsi="Palatino Linotype" w:cs="Arial"/>
          <w:b/>
          <w:i/>
          <w:sz w:val="22"/>
          <w:szCs w:val="22"/>
        </w:rPr>
      </w:pPr>
      <w:r w:rsidRPr="00B4503D">
        <w:rPr>
          <w:rFonts w:ascii="Palatino Linotype" w:hAnsi="Palatino Linotype" w:cs="Arial"/>
          <w:b/>
          <w:i/>
          <w:sz w:val="22"/>
          <w:szCs w:val="22"/>
        </w:rPr>
        <w:t>Resoluciones</w:t>
      </w:r>
    </w:p>
    <w:p w14:paraId="7C416A76" w14:textId="77777777" w:rsidR="00175E1E" w:rsidRPr="00B4503D" w:rsidRDefault="00175E1E" w:rsidP="00175E1E">
      <w:pPr>
        <w:ind w:left="709" w:right="757"/>
        <w:jc w:val="both"/>
        <w:rPr>
          <w:rFonts w:ascii="Palatino Linotype" w:hAnsi="Palatino Linotype" w:cs="Arial"/>
          <w:b/>
          <w:i/>
          <w:sz w:val="22"/>
          <w:szCs w:val="22"/>
        </w:rPr>
      </w:pPr>
    </w:p>
    <w:p w14:paraId="11004876" w14:textId="77777777" w:rsidR="000B16DF" w:rsidRPr="00B4503D" w:rsidRDefault="000B16DF" w:rsidP="00175E1E">
      <w:pPr>
        <w:ind w:left="709" w:right="757"/>
        <w:jc w:val="both"/>
        <w:rPr>
          <w:rFonts w:ascii="Palatino Linotype" w:hAnsi="Palatino Linotype" w:cs="Arial"/>
          <w:i/>
          <w:sz w:val="22"/>
          <w:szCs w:val="22"/>
        </w:rPr>
      </w:pPr>
      <w:r w:rsidRPr="00B4503D">
        <w:rPr>
          <w:rFonts w:ascii="Palatino Linotype" w:hAnsi="Palatino Linotype" w:cs="Arial"/>
          <w:b/>
          <w:i/>
          <w:sz w:val="22"/>
          <w:szCs w:val="22"/>
        </w:rPr>
        <w:t xml:space="preserve">• </w:t>
      </w:r>
      <w:proofErr w:type="spellStart"/>
      <w:r w:rsidRPr="00B4503D">
        <w:rPr>
          <w:rFonts w:ascii="Palatino Linotype" w:hAnsi="Palatino Linotype" w:cs="Arial"/>
          <w:b/>
          <w:i/>
          <w:sz w:val="22"/>
          <w:szCs w:val="22"/>
        </w:rPr>
        <w:t>RDA</w:t>
      </w:r>
      <w:proofErr w:type="spellEnd"/>
      <w:r w:rsidRPr="00B4503D">
        <w:rPr>
          <w:rFonts w:ascii="Palatino Linotype" w:hAnsi="Palatino Linotype" w:cs="Arial"/>
          <w:b/>
          <w:i/>
          <w:sz w:val="22"/>
          <w:szCs w:val="22"/>
        </w:rPr>
        <w:t xml:space="preserve"> 5275/13</w:t>
      </w:r>
      <w:r w:rsidRPr="00B4503D">
        <w:rPr>
          <w:rFonts w:ascii="Palatino Linotype" w:hAnsi="Palatino Linotype" w:cs="Arial"/>
          <w:i/>
          <w:sz w:val="22"/>
          <w:szCs w:val="22"/>
        </w:rPr>
        <w:t>. Interpuesto en contra de la Secretaría de la Defensa Nacional. Comisionado Ponente Ángel Trinidad Zaldívar.</w:t>
      </w:r>
    </w:p>
    <w:p w14:paraId="52E8943C" w14:textId="77777777" w:rsidR="000B16DF" w:rsidRPr="00B4503D" w:rsidRDefault="000B16DF" w:rsidP="00175E1E">
      <w:pPr>
        <w:ind w:left="709" w:right="757"/>
        <w:jc w:val="both"/>
        <w:rPr>
          <w:rFonts w:ascii="Palatino Linotype" w:hAnsi="Palatino Linotype" w:cs="Arial"/>
          <w:i/>
          <w:sz w:val="22"/>
          <w:szCs w:val="22"/>
        </w:rPr>
      </w:pPr>
      <w:r w:rsidRPr="00B4503D">
        <w:rPr>
          <w:rFonts w:ascii="Palatino Linotype" w:hAnsi="Palatino Linotype" w:cs="Arial"/>
          <w:i/>
          <w:sz w:val="22"/>
          <w:szCs w:val="22"/>
        </w:rPr>
        <w:t xml:space="preserve">• </w:t>
      </w:r>
      <w:proofErr w:type="spellStart"/>
      <w:r w:rsidRPr="00B4503D">
        <w:rPr>
          <w:rFonts w:ascii="Palatino Linotype" w:hAnsi="Palatino Linotype" w:cs="Arial"/>
          <w:b/>
          <w:i/>
          <w:sz w:val="22"/>
          <w:szCs w:val="22"/>
        </w:rPr>
        <w:t>RDA</w:t>
      </w:r>
      <w:proofErr w:type="spellEnd"/>
      <w:r w:rsidRPr="00B4503D">
        <w:rPr>
          <w:rFonts w:ascii="Palatino Linotype" w:hAnsi="Palatino Linotype" w:cs="Arial"/>
          <w:b/>
          <w:i/>
          <w:sz w:val="22"/>
          <w:szCs w:val="22"/>
        </w:rPr>
        <w:t xml:space="preserve"> 2937/13</w:t>
      </w:r>
      <w:r w:rsidRPr="00B4503D">
        <w:rPr>
          <w:rFonts w:ascii="Palatino Linotype" w:hAnsi="Palatino Linotype" w:cs="Arial"/>
          <w:i/>
          <w:sz w:val="22"/>
          <w:szCs w:val="22"/>
        </w:rPr>
        <w:t xml:space="preserve">. Interpuesto en contra de </w:t>
      </w:r>
      <w:proofErr w:type="spellStart"/>
      <w:r w:rsidRPr="00B4503D">
        <w:rPr>
          <w:rFonts w:ascii="Palatino Linotype" w:hAnsi="Palatino Linotype" w:cs="Arial"/>
          <w:i/>
          <w:sz w:val="22"/>
          <w:szCs w:val="22"/>
        </w:rPr>
        <w:t>LICONSA</w:t>
      </w:r>
      <w:proofErr w:type="spellEnd"/>
      <w:r w:rsidRPr="00B4503D">
        <w:rPr>
          <w:rFonts w:ascii="Palatino Linotype" w:hAnsi="Palatino Linotype" w:cs="Arial"/>
          <w:i/>
          <w:sz w:val="22"/>
          <w:szCs w:val="22"/>
        </w:rPr>
        <w:t xml:space="preserve">, S.A. de C.V. Comisionado. Ponente Gerardo </w:t>
      </w:r>
      <w:proofErr w:type="spellStart"/>
      <w:r w:rsidRPr="00B4503D">
        <w:rPr>
          <w:rFonts w:ascii="Palatino Linotype" w:hAnsi="Palatino Linotype" w:cs="Arial"/>
          <w:i/>
          <w:sz w:val="22"/>
          <w:szCs w:val="22"/>
        </w:rPr>
        <w:t>Laveaga</w:t>
      </w:r>
      <w:proofErr w:type="spellEnd"/>
      <w:r w:rsidRPr="00B4503D">
        <w:rPr>
          <w:rFonts w:ascii="Palatino Linotype" w:hAnsi="Palatino Linotype" w:cs="Arial"/>
          <w:i/>
          <w:sz w:val="22"/>
          <w:szCs w:val="22"/>
        </w:rPr>
        <w:t xml:space="preserve"> Rendón.</w:t>
      </w:r>
    </w:p>
    <w:p w14:paraId="3F8B9292" w14:textId="77777777" w:rsidR="000B16DF" w:rsidRPr="00B4503D" w:rsidRDefault="000B16DF" w:rsidP="00175E1E">
      <w:pPr>
        <w:ind w:left="709" w:right="757"/>
        <w:jc w:val="both"/>
        <w:rPr>
          <w:rFonts w:ascii="Palatino Linotype" w:hAnsi="Palatino Linotype" w:cs="Arial"/>
          <w:i/>
          <w:sz w:val="22"/>
          <w:szCs w:val="22"/>
        </w:rPr>
      </w:pPr>
      <w:r w:rsidRPr="00B4503D">
        <w:rPr>
          <w:rFonts w:ascii="Palatino Linotype" w:hAnsi="Palatino Linotype" w:cs="Arial"/>
          <w:i/>
          <w:sz w:val="22"/>
          <w:szCs w:val="22"/>
        </w:rPr>
        <w:t xml:space="preserve">• </w:t>
      </w:r>
      <w:proofErr w:type="spellStart"/>
      <w:r w:rsidRPr="00B4503D">
        <w:rPr>
          <w:rFonts w:ascii="Palatino Linotype" w:hAnsi="Palatino Linotype" w:cs="Arial"/>
          <w:b/>
          <w:i/>
          <w:sz w:val="22"/>
          <w:szCs w:val="22"/>
        </w:rPr>
        <w:t>RDA</w:t>
      </w:r>
      <w:proofErr w:type="spellEnd"/>
      <w:r w:rsidRPr="00B4503D">
        <w:rPr>
          <w:rFonts w:ascii="Palatino Linotype" w:hAnsi="Palatino Linotype" w:cs="Arial"/>
          <w:b/>
          <w:i/>
          <w:sz w:val="22"/>
          <w:szCs w:val="22"/>
        </w:rPr>
        <w:t xml:space="preserve"> 3609/12</w:t>
      </w:r>
      <w:r w:rsidRPr="00B4503D">
        <w:rPr>
          <w:rFonts w:ascii="Palatino Linotype" w:hAnsi="Palatino Linotype" w:cs="Arial"/>
          <w:i/>
          <w:sz w:val="22"/>
          <w:szCs w:val="22"/>
        </w:rPr>
        <w:t xml:space="preserve">. Interpuesto en contra de la Secretaría de Educación Pública. Comisionada Ponente Sigrid </w:t>
      </w:r>
      <w:proofErr w:type="spellStart"/>
      <w:r w:rsidRPr="00B4503D">
        <w:rPr>
          <w:rFonts w:ascii="Palatino Linotype" w:hAnsi="Palatino Linotype" w:cs="Arial"/>
          <w:i/>
          <w:sz w:val="22"/>
          <w:szCs w:val="22"/>
        </w:rPr>
        <w:t>Arzt</w:t>
      </w:r>
      <w:proofErr w:type="spellEnd"/>
      <w:r w:rsidRPr="00B4503D">
        <w:rPr>
          <w:rFonts w:ascii="Palatino Linotype" w:hAnsi="Palatino Linotype" w:cs="Arial"/>
          <w:i/>
          <w:sz w:val="22"/>
          <w:szCs w:val="22"/>
        </w:rPr>
        <w:t xml:space="preserve"> Colunga.</w:t>
      </w:r>
    </w:p>
    <w:p w14:paraId="6882BD88" w14:textId="77777777" w:rsidR="000B16DF" w:rsidRPr="00B4503D" w:rsidRDefault="000B16DF" w:rsidP="00175E1E">
      <w:pPr>
        <w:ind w:left="709" w:right="757"/>
        <w:jc w:val="both"/>
        <w:rPr>
          <w:rFonts w:ascii="Palatino Linotype" w:hAnsi="Palatino Linotype" w:cs="Arial"/>
          <w:i/>
          <w:sz w:val="22"/>
          <w:szCs w:val="22"/>
        </w:rPr>
      </w:pPr>
      <w:r w:rsidRPr="00B4503D">
        <w:rPr>
          <w:rFonts w:ascii="Palatino Linotype" w:hAnsi="Palatino Linotype" w:cs="Arial"/>
          <w:i/>
          <w:sz w:val="22"/>
          <w:szCs w:val="22"/>
        </w:rPr>
        <w:t xml:space="preserve">• </w:t>
      </w:r>
      <w:proofErr w:type="spellStart"/>
      <w:r w:rsidRPr="00B4503D">
        <w:rPr>
          <w:rFonts w:ascii="Palatino Linotype" w:hAnsi="Palatino Linotype" w:cs="Arial"/>
          <w:b/>
          <w:i/>
          <w:sz w:val="22"/>
          <w:szCs w:val="22"/>
        </w:rPr>
        <w:t>RDA</w:t>
      </w:r>
      <w:proofErr w:type="spellEnd"/>
      <w:r w:rsidRPr="00B4503D">
        <w:rPr>
          <w:rFonts w:ascii="Palatino Linotype" w:hAnsi="Palatino Linotype" w:cs="Arial"/>
          <w:b/>
          <w:i/>
          <w:sz w:val="22"/>
          <w:szCs w:val="22"/>
        </w:rPr>
        <w:t xml:space="preserve"> 3361/12</w:t>
      </w:r>
      <w:r w:rsidRPr="00B4503D">
        <w:rPr>
          <w:rFonts w:ascii="Palatino Linotype" w:hAnsi="Palatino Linotype" w:cs="Arial"/>
          <w:i/>
          <w:sz w:val="22"/>
          <w:szCs w:val="22"/>
        </w:rPr>
        <w:t>. Interpuesto en contra del Servicio de Administración Tributaria. Comisionada Ponente María Elena Pérez-Jaén Zermeño.</w:t>
      </w:r>
    </w:p>
    <w:p w14:paraId="7AAE0A15" w14:textId="77777777" w:rsidR="000B16DF" w:rsidRPr="00B4503D" w:rsidRDefault="000B16DF" w:rsidP="00175E1E">
      <w:pPr>
        <w:ind w:left="709" w:right="757"/>
        <w:jc w:val="both"/>
        <w:rPr>
          <w:rFonts w:ascii="Palatino Linotype" w:hAnsi="Palatino Linotype" w:cs="Arial"/>
          <w:i/>
          <w:sz w:val="22"/>
          <w:szCs w:val="22"/>
        </w:rPr>
      </w:pPr>
      <w:r w:rsidRPr="00B4503D">
        <w:rPr>
          <w:rFonts w:ascii="Palatino Linotype" w:hAnsi="Palatino Linotype" w:cs="Arial"/>
          <w:i/>
          <w:sz w:val="22"/>
          <w:szCs w:val="22"/>
        </w:rPr>
        <w:t xml:space="preserve">• </w:t>
      </w:r>
      <w:proofErr w:type="spellStart"/>
      <w:r w:rsidRPr="00B4503D">
        <w:rPr>
          <w:rFonts w:ascii="Palatino Linotype" w:hAnsi="Palatino Linotype" w:cs="Arial"/>
          <w:b/>
          <w:i/>
          <w:sz w:val="22"/>
          <w:szCs w:val="22"/>
        </w:rPr>
        <w:t>RDA</w:t>
      </w:r>
      <w:proofErr w:type="spellEnd"/>
      <w:r w:rsidRPr="00B4503D">
        <w:rPr>
          <w:rFonts w:ascii="Palatino Linotype" w:hAnsi="Palatino Linotype" w:cs="Arial"/>
          <w:b/>
          <w:i/>
          <w:sz w:val="22"/>
          <w:szCs w:val="22"/>
        </w:rPr>
        <w:t xml:space="preserve"> 0563/12</w:t>
      </w:r>
      <w:r w:rsidRPr="00B4503D">
        <w:rPr>
          <w:rFonts w:ascii="Palatino Linotype" w:hAnsi="Palatino Linotype" w:cs="Arial"/>
          <w:i/>
          <w:sz w:val="22"/>
          <w:szCs w:val="22"/>
        </w:rPr>
        <w:t xml:space="preserve">. Interpuesto en contra de la Secretaría de la Función Pública. Comisionada Ponente Jacqueline </w:t>
      </w:r>
      <w:proofErr w:type="spellStart"/>
      <w:r w:rsidRPr="00B4503D">
        <w:rPr>
          <w:rFonts w:ascii="Palatino Linotype" w:hAnsi="Palatino Linotype" w:cs="Arial"/>
          <w:i/>
          <w:sz w:val="22"/>
          <w:szCs w:val="22"/>
        </w:rPr>
        <w:t>Peschard</w:t>
      </w:r>
      <w:proofErr w:type="spellEnd"/>
      <w:r w:rsidRPr="00B4503D">
        <w:rPr>
          <w:rFonts w:ascii="Palatino Linotype" w:hAnsi="Palatino Linotype" w:cs="Arial"/>
          <w:i/>
          <w:sz w:val="22"/>
          <w:szCs w:val="22"/>
        </w:rPr>
        <w:t xml:space="preserve"> Mariscal.”(Sic)</w:t>
      </w:r>
    </w:p>
    <w:p w14:paraId="1769A029" w14:textId="77777777" w:rsidR="00175E1E" w:rsidRPr="00B4503D" w:rsidRDefault="00175E1E" w:rsidP="00175E1E">
      <w:pPr>
        <w:spacing w:line="360" w:lineRule="auto"/>
        <w:ind w:left="567" w:right="899"/>
        <w:jc w:val="both"/>
        <w:rPr>
          <w:rFonts w:ascii="Palatino Linotype" w:hAnsi="Palatino Linotype" w:cs="Arial"/>
          <w:i/>
          <w:sz w:val="22"/>
          <w:szCs w:val="22"/>
        </w:rPr>
      </w:pPr>
    </w:p>
    <w:p w14:paraId="01C5B541" w14:textId="77777777" w:rsidR="000B16DF" w:rsidRPr="00B4503D" w:rsidRDefault="000B16DF" w:rsidP="00175E1E">
      <w:pPr>
        <w:pStyle w:val="Prrafodelista"/>
        <w:widowControl w:val="0"/>
        <w:autoSpaceDE w:val="0"/>
        <w:autoSpaceDN w:val="0"/>
        <w:adjustRightInd w:val="0"/>
        <w:spacing w:line="360" w:lineRule="auto"/>
        <w:ind w:left="0"/>
        <w:jc w:val="both"/>
        <w:rPr>
          <w:rFonts w:ascii="Palatino Linotype" w:hAnsi="Palatino Linotype"/>
        </w:rPr>
      </w:pPr>
      <w:r w:rsidRPr="00B4503D">
        <w:rPr>
          <w:rFonts w:ascii="Palatino Linotype" w:hAnsi="Palatino Linotype"/>
        </w:rPr>
        <w:t xml:space="preserve">En ese orden de ideas, se estima que el requerimiento relativo al nombre como presupuesto de </w:t>
      </w:r>
      <w:proofErr w:type="spellStart"/>
      <w:r w:rsidRPr="00B4503D">
        <w:rPr>
          <w:rFonts w:ascii="Palatino Linotype" w:hAnsi="Palatino Linotype"/>
        </w:rPr>
        <w:t>procedibilidad</w:t>
      </w:r>
      <w:proofErr w:type="spellEnd"/>
      <w:r w:rsidRPr="00B4503D">
        <w:rPr>
          <w:rFonts w:ascii="Palatino Linotype" w:hAnsi="Palatino Linotype"/>
        </w:rPr>
        <w:t xml:space="preserve"> podría limitar el ejercicio del derecho de acceso a la información pública, debido a que el hecho de solicitar la identificación de </w:t>
      </w:r>
      <w:r w:rsidRPr="00B4503D">
        <w:rPr>
          <w:rFonts w:ascii="Palatino Linotype" w:hAnsi="Palatino Linotype"/>
          <w:b/>
        </w:rPr>
        <w:t>LA</w:t>
      </w:r>
      <w:r w:rsidRPr="00B4503D">
        <w:rPr>
          <w:rFonts w:ascii="Palatino Linotype" w:hAnsi="Palatino Linotype" w:cs="Arial"/>
          <w:b/>
        </w:rPr>
        <w:t xml:space="preserve"> RECURRENTE</w:t>
      </w:r>
      <w:r w:rsidRPr="00B4503D">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18C72834" w14:textId="33BE308D" w:rsidR="000B16DF" w:rsidRPr="00B4503D" w:rsidRDefault="000B16DF" w:rsidP="000B16DF">
      <w:pPr>
        <w:pStyle w:val="Prrafodelista"/>
        <w:widowControl w:val="0"/>
        <w:autoSpaceDE w:val="0"/>
        <w:autoSpaceDN w:val="0"/>
        <w:adjustRightInd w:val="0"/>
        <w:spacing w:line="360" w:lineRule="auto"/>
        <w:ind w:left="0"/>
        <w:jc w:val="both"/>
        <w:rPr>
          <w:rFonts w:ascii="Palatino Linotype" w:hAnsi="Palatino Linotype"/>
        </w:rPr>
      </w:pPr>
      <w:r w:rsidRPr="00B4503D">
        <w:rPr>
          <w:rFonts w:ascii="Palatino Linotype" w:hAnsi="Palatino Linotype"/>
        </w:rPr>
        <w:lastRenderedPageBreak/>
        <w:t>Aunado a ello, para el estudio de la m</w:t>
      </w:r>
      <w:r w:rsidR="00175E1E" w:rsidRPr="00B4503D">
        <w:rPr>
          <w:rFonts w:ascii="Palatino Linotype" w:hAnsi="Palatino Linotype"/>
        </w:rPr>
        <w:t>ateria sobre la que se resuelve</w:t>
      </w:r>
      <w:r w:rsidRPr="00B4503D">
        <w:rPr>
          <w:rFonts w:ascii="Palatino Linotype" w:hAnsi="Palatino Linotype"/>
        </w:rPr>
        <w:t xml:space="preserve"> </w:t>
      </w:r>
      <w:r w:rsidR="00175E1E" w:rsidRPr="00B4503D">
        <w:rPr>
          <w:rFonts w:ascii="Palatino Linotype" w:hAnsi="Palatino Linotype"/>
        </w:rPr>
        <w:t>el recurso</w:t>
      </w:r>
      <w:r w:rsidRPr="00B4503D">
        <w:rPr>
          <w:rFonts w:ascii="Palatino Linotype" w:hAnsi="Palatino Linotype"/>
        </w:rPr>
        <w:t xml:space="preserve"> de revisión resulta intrascendente el nombre de la persona que lo hubiere promovido, en virtud de que tanto la </w:t>
      </w:r>
      <w:r w:rsidRPr="00B4503D">
        <w:rPr>
          <w:rFonts w:ascii="Palatino Linotype" w:hAnsi="Palatino Linotype" w:cs="Arial"/>
        </w:rPr>
        <w:t>Constitución</w:t>
      </w:r>
      <w:r w:rsidRPr="00B4503D">
        <w:rPr>
          <w:rFonts w:ascii="Palatino Linotype" w:hAnsi="Palatino Linotype"/>
        </w:rPr>
        <w:t xml:space="preserve">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2596DE9" w14:textId="77777777" w:rsidR="00175E1E" w:rsidRPr="00B4503D" w:rsidRDefault="00175E1E" w:rsidP="000B16DF">
      <w:pPr>
        <w:pStyle w:val="Prrafodelista"/>
        <w:widowControl w:val="0"/>
        <w:autoSpaceDE w:val="0"/>
        <w:autoSpaceDN w:val="0"/>
        <w:adjustRightInd w:val="0"/>
        <w:spacing w:line="360" w:lineRule="auto"/>
        <w:ind w:left="0"/>
        <w:jc w:val="both"/>
        <w:rPr>
          <w:rFonts w:ascii="Palatino Linotype" w:hAnsi="Palatino Linotype"/>
        </w:rPr>
      </w:pPr>
    </w:p>
    <w:p w14:paraId="2B5DFF1A" w14:textId="7FA390CB" w:rsidR="000B16DF" w:rsidRPr="00B4503D" w:rsidRDefault="000B16DF" w:rsidP="000B16DF">
      <w:pPr>
        <w:pStyle w:val="Prrafodelista"/>
        <w:widowControl w:val="0"/>
        <w:autoSpaceDE w:val="0"/>
        <w:autoSpaceDN w:val="0"/>
        <w:adjustRightInd w:val="0"/>
        <w:spacing w:line="360" w:lineRule="auto"/>
        <w:ind w:left="0"/>
        <w:jc w:val="both"/>
        <w:rPr>
          <w:rFonts w:ascii="Palatino Linotype" w:hAnsi="Palatino Linotype"/>
        </w:rPr>
      </w:pPr>
      <w:r w:rsidRPr="00B4503D">
        <w:rPr>
          <w:rFonts w:ascii="Palatino Linotype" w:hAnsi="Palatino Linotype"/>
        </w:rPr>
        <w:t>En consecuencia, dado lo expuesto y fundado con anterioridad, se estima que el requisito relativo al nombre de</w:t>
      </w:r>
      <w:r w:rsidR="00175E1E" w:rsidRPr="00B4503D">
        <w:rPr>
          <w:rFonts w:ascii="Palatino Linotype" w:hAnsi="Palatino Linotype"/>
        </w:rPr>
        <w:t>l</w:t>
      </w:r>
      <w:r w:rsidRPr="00B4503D">
        <w:rPr>
          <w:rFonts w:ascii="Palatino Linotype" w:hAnsi="Palatino Linotype" w:cs="Arial"/>
          <w:b/>
        </w:rPr>
        <w:t xml:space="preserve"> RECURRENTE</w:t>
      </w:r>
      <w:r w:rsidRPr="00B4503D">
        <w:rPr>
          <w:rFonts w:ascii="Palatino Linotype" w:hAnsi="Palatino Linotype"/>
        </w:rPr>
        <w:t xml:space="preserve"> no constituye un presupuesto indispensable de </w:t>
      </w:r>
      <w:proofErr w:type="spellStart"/>
      <w:r w:rsidRPr="00B4503D">
        <w:rPr>
          <w:rFonts w:ascii="Palatino Linotype" w:hAnsi="Palatino Linotype"/>
        </w:rPr>
        <w:t>procedibilidad</w:t>
      </w:r>
      <w:proofErr w:type="spellEnd"/>
      <w:r w:rsidRPr="00B4503D">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175E1E" w:rsidRPr="00B4503D">
        <w:rPr>
          <w:rFonts w:ascii="Palatino Linotype" w:hAnsi="Palatino Linotype"/>
          <w:b/>
        </w:rPr>
        <w:t>EL</w:t>
      </w:r>
      <w:r w:rsidRPr="00B4503D">
        <w:rPr>
          <w:rFonts w:ascii="Palatino Linotype" w:hAnsi="Palatino Linotype" w:cs="Arial"/>
          <w:b/>
        </w:rPr>
        <w:t xml:space="preserve"> RECURRENTE</w:t>
      </w:r>
      <w:r w:rsidRPr="00B4503D">
        <w:rPr>
          <w:rFonts w:ascii="Palatino Linotype" w:hAnsi="Palatino Linotype"/>
        </w:rPr>
        <w:t>, es la misma persona que realizó la solicitud de acceso a la información pública que ahora se impugna.</w:t>
      </w:r>
    </w:p>
    <w:p w14:paraId="40F6B5CE" w14:textId="77777777" w:rsidR="00175E1E" w:rsidRPr="00B4503D" w:rsidRDefault="00175E1E" w:rsidP="000B16DF">
      <w:pPr>
        <w:pStyle w:val="Prrafodelista"/>
        <w:widowControl w:val="0"/>
        <w:autoSpaceDE w:val="0"/>
        <w:autoSpaceDN w:val="0"/>
        <w:adjustRightInd w:val="0"/>
        <w:spacing w:line="360" w:lineRule="auto"/>
        <w:ind w:left="0"/>
        <w:jc w:val="both"/>
        <w:rPr>
          <w:rFonts w:ascii="Palatino Linotype" w:hAnsi="Palatino Linotype"/>
        </w:rPr>
      </w:pPr>
    </w:p>
    <w:p w14:paraId="5010595E" w14:textId="77777777" w:rsidR="000B16DF" w:rsidRPr="00B4503D" w:rsidRDefault="000B16DF" w:rsidP="000B16DF">
      <w:pPr>
        <w:pStyle w:val="Prrafodelista"/>
        <w:widowControl w:val="0"/>
        <w:autoSpaceDE w:val="0"/>
        <w:autoSpaceDN w:val="0"/>
        <w:adjustRightInd w:val="0"/>
        <w:spacing w:line="360" w:lineRule="auto"/>
        <w:ind w:left="0"/>
        <w:jc w:val="both"/>
        <w:rPr>
          <w:rFonts w:ascii="Palatino Linotype" w:hAnsi="Palatino Linotype"/>
        </w:rPr>
      </w:pPr>
      <w:r w:rsidRPr="00B4503D">
        <w:rPr>
          <w:rFonts w:ascii="Palatino Linotype" w:hAnsi="Palatino Linotype"/>
        </w:rPr>
        <w:t xml:space="preserve">Aunado a lo anterior, el propio artículo 180 en su último párrafo establece que cuando el recurso se interponga de manera electrónica, no será indispensable que contenga </w:t>
      </w:r>
      <w:r w:rsidRPr="00B4503D">
        <w:rPr>
          <w:rFonts w:ascii="Palatino Linotype" w:hAnsi="Palatino Linotype"/>
        </w:rPr>
        <w:lastRenderedPageBreak/>
        <w:t xml:space="preserve">determinados requisitos, entre ellos, el nombre de </w:t>
      </w:r>
      <w:r w:rsidRPr="00B4503D">
        <w:rPr>
          <w:rFonts w:ascii="Palatino Linotype" w:hAnsi="Palatino Linotype"/>
          <w:b/>
        </w:rPr>
        <w:t>LA</w:t>
      </w:r>
      <w:r w:rsidRPr="00B4503D">
        <w:rPr>
          <w:rFonts w:ascii="Palatino Linotype" w:hAnsi="Palatino Linotype" w:cs="Arial"/>
          <w:b/>
        </w:rPr>
        <w:t xml:space="preserve"> RECURRENTE</w:t>
      </w:r>
      <w:r w:rsidRPr="00B4503D">
        <w:rPr>
          <w:rFonts w:ascii="Palatino Linotype" w:hAnsi="Palatino Linotype"/>
        </w:rPr>
        <w:t xml:space="preserve">, por lo que en el presente caso, al haber sido presentado el recurso de revisión vía </w:t>
      </w:r>
      <w:proofErr w:type="spellStart"/>
      <w:r w:rsidRPr="00B4503D">
        <w:rPr>
          <w:rFonts w:ascii="Palatino Linotype" w:hAnsi="Palatino Linotype"/>
          <w:b/>
        </w:rPr>
        <w:t>SAIMEX</w:t>
      </w:r>
      <w:proofErr w:type="spellEnd"/>
      <w:r w:rsidRPr="00B4503D">
        <w:rPr>
          <w:rFonts w:ascii="Palatino Linotype" w:hAnsi="Palatino Linotype"/>
        </w:rPr>
        <w:t>, dicho requisito resulta innecesario.</w:t>
      </w:r>
    </w:p>
    <w:p w14:paraId="27127A81" w14:textId="77777777" w:rsidR="00175E1E" w:rsidRPr="00B4503D" w:rsidRDefault="00175E1E" w:rsidP="00175E1E">
      <w:pPr>
        <w:pStyle w:val="Prrafodelista"/>
        <w:widowControl w:val="0"/>
        <w:autoSpaceDE w:val="0"/>
        <w:autoSpaceDN w:val="0"/>
        <w:adjustRightInd w:val="0"/>
        <w:spacing w:line="360" w:lineRule="auto"/>
        <w:ind w:left="0"/>
        <w:jc w:val="both"/>
        <w:rPr>
          <w:rFonts w:ascii="Palatino Linotype" w:hAnsi="Palatino Linotype"/>
        </w:rPr>
      </w:pPr>
    </w:p>
    <w:p w14:paraId="46E4A350" w14:textId="0AF2789D" w:rsidR="0014178A" w:rsidRPr="00B4503D" w:rsidRDefault="00175E1E" w:rsidP="00175E1E">
      <w:pPr>
        <w:pStyle w:val="Prrafodelista"/>
        <w:widowControl w:val="0"/>
        <w:autoSpaceDE w:val="0"/>
        <w:autoSpaceDN w:val="0"/>
        <w:adjustRightInd w:val="0"/>
        <w:spacing w:line="360" w:lineRule="auto"/>
        <w:ind w:left="0"/>
        <w:jc w:val="both"/>
        <w:rPr>
          <w:rFonts w:ascii="Palatino Linotype" w:hAnsi="Palatino Linotype"/>
        </w:rPr>
      </w:pPr>
      <w:r w:rsidRPr="00B4503D">
        <w:rPr>
          <w:rFonts w:ascii="Palatino Linotype" w:hAnsi="Palatino Linotype"/>
          <w:b/>
          <w:sz w:val="28"/>
        </w:rPr>
        <w:t>QUINTO</w:t>
      </w:r>
      <w:r w:rsidRPr="00B4503D">
        <w:rPr>
          <w:rFonts w:ascii="Palatino Linotype" w:hAnsi="Palatino Linotype"/>
          <w:b/>
        </w:rPr>
        <w:t xml:space="preserve">. </w:t>
      </w:r>
      <w:r w:rsidR="0047532B" w:rsidRPr="00B4503D">
        <w:rPr>
          <w:rFonts w:ascii="Palatino Linotype" w:hAnsi="Palatino Linotype" w:cs="Arial"/>
          <w:b/>
        </w:rPr>
        <w:t>Estudio y resolución del recurso</w:t>
      </w:r>
      <w:r w:rsidR="0047532B" w:rsidRPr="00B4503D">
        <w:rPr>
          <w:rFonts w:ascii="Palatino Linotype" w:hAnsi="Palatino Linotype" w:cs="Arial"/>
        </w:rPr>
        <w:t>. Del</w:t>
      </w:r>
      <w:r w:rsidR="0047532B" w:rsidRPr="00B4503D">
        <w:rPr>
          <w:rFonts w:ascii="Palatino Linotype" w:hAnsi="Palatino Linotype"/>
        </w:rPr>
        <w:t xml:space="preserve"> </w:t>
      </w:r>
      <w:r w:rsidR="0047532B" w:rsidRPr="00B4503D">
        <w:rPr>
          <w:rFonts w:ascii="Palatino Linotype" w:eastAsia="Arial Unicode MS" w:hAnsi="Palatino Linotype" w:cs="Arial"/>
        </w:rPr>
        <w:t>análisis efectuado se advierte que el recurso de revisión de que se trata es procedente, toda vez que</w:t>
      </w:r>
      <w:r w:rsidR="00864075" w:rsidRPr="00B4503D">
        <w:rPr>
          <w:rFonts w:ascii="Palatino Linotype" w:eastAsia="Arial Unicode MS" w:hAnsi="Palatino Linotype" w:cs="Arial"/>
        </w:rPr>
        <w:t>,</w:t>
      </w:r>
      <w:r w:rsidR="0047532B" w:rsidRPr="00B4503D">
        <w:rPr>
          <w:rFonts w:ascii="Palatino Linotype" w:eastAsia="Arial Unicode MS" w:hAnsi="Palatino Linotype" w:cs="Arial"/>
        </w:rPr>
        <w:t xml:space="preserve"> se </w:t>
      </w:r>
      <w:r w:rsidR="0014178A" w:rsidRPr="00B4503D">
        <w:rPr>
          <w:rFonts w:ascii="Palatino Linotype" w:eastAsia="Arial Unicode MS" w:hAnsi="Palatino Linotype" w:cs="Arial"/>
        </w:rPr>
        <w:t>actualiza la hipótesis prevista en la fracción VII, del artículo 179 de la Ley de la materia, que a la letra dice:</w:t>
      </w:r>
    </w:p>
    <w:p w14:paraId="4C5A188A" w14:textId="77777777" w:rsidR="0014178A" w:rsidRPr="00B4503D" w:rsidRDefault="0014178A" w:rsidP="000B16DF">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376C563A" w14:textId="77777777" w:rsidR="0014178A" w:rsidRPr="00B4503D" w:rsidRDefault="0014178A" w:rsidP="000B16DF">
      <w:pPr>
        <w:widowControl w:val="0"/>
        <w:autoSpaceDE w:val="0"/>
        <w:autoSpaceDN w:val="0"/>
        <w:adjustRightInd w:val="0"/>
        <w:ind w:left="709" w:right="757"/>
        <w:jc w:val="both"/>
        <w:rPr>
          <w:rFonts w:ascii="Palatino Linotype" w:eastAsia="Arial Unicode MS" w:hAnsi="Palatino Linotype" w:cs="Arial"/>
          <w:i/>
          <w:sz w:val="22"/>
        </w:rPr>
      </w:pPr>
      <w:r w:rsidRPr="00B4503D">
        <w:rPr>
          <w:rFonts w:ascii="Palatino Linotype" w:eastAsia="Arial Unicode MS" w:hAnsi="Palatino Linotype" w:cs="Arial"/>
          <w:i/>
          <w:sz w:val="22"/>
        </w:rPr>
        <w:t>“</w:t>
      </w:r>
      <w:r w:rsidRPr="00B4503D">
        <w:rPr>
          <w:rFonts w:ascii="Palatino Linotype" w:eastAsia="Arial Unicode MS" w:hAnsi="Palatino Linotype" w:cs="Arial"/>
          <w:b/>
          <w:i/>
          <w:sz w:val="22"/>
        </w:rPr>
        <w:t>Artículo 179</w:t>
      </w:r>
      <w:r w:rsidRPr="00B4503D">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5234BEB8" w14:textId="77777777" w:rsidR="0014178A" w:rsidRPr="00B4503D" w:rsidRDefault="0014178A" w:rsidP="000B16DF">
      <w:pPr>
        <w:widowControl w:val="0"/>
        <w:autoSpaceDE w:val="0"/>
        <w:autoSpaceDN w:val="0"/>
        <w:adjustRightInd w:val="0"/>
        <w:ind w:left="709" w:right="757"/>
        <w:jc w:val="both"/>
        <w:rPr>
          <w:rFonts w:ascii="Palatino Linotype" w:eastAsia="Arial Unicode MS" w:hAnsi="Palatino Linotype" w:cs="Arial"/>
          <w:i/>
          <w:sz w:val="22"/>
        </w:rPr>
      </w:pPr>
    </w:p>
    <w:p w14:paraId="4C8575E7" w14:textId="77777777" w:rsidR="0014178A" w:rsidRPr="00B4503D" w:rsidRDefault="0014178A" w:rsidP="000B16DF">
      <w:pPr>
        <w:widowControl w:val="0"/>
        <w:autoSpaceDE w:val="0"/>
        <w:autoSpaceDN w:val="0"/>
        <w:adjustRightInd w:val="0"/>
        <w:ind w:left="709" w:right="757"/>
        <w:jc w:val="both"/>
        <w:rPr>
          <w:rFonts w:ascii="Palatino Linotype" w:eastAsia="Arial Unicode MS" w:hAnsi="Palatino Linotype" w:cs="Arial"/>
          <w:i/>
          <w:sz w:val="22"/>
        </w:rPr>
      </w:pPr>
      <w:r w:rsidRPr="00B4503D">
        <w:rPr>
          <w:rFonts w:ascii="Palatino Linotype" w:eastAsia="Arial Unicode MS" w:hAnsi="Palatino Linotype" w:cs="Arial"/>
          <w:i/>
          <w:sz w:val="22"/>
        </w:rPr>
        <w:t>…</w:t>
      </w:r>
    </w:p>
    <w:p w14:paraId="37090FB0" w14:textId="77777777" w:rsidR="0014178A" w:rsidRPr="00B4503D" w:rsidRDefault="0014178A" w:rsidP="000B16DF">
      <w:pPr>
        <w:widowControl w:val="0"/>
        <w:autoSpaceDE w:val="0"/>
        <w:autoSpaceDN w:val="0"/>
        <w:adjustRightInd w:val="0"/>
        <w:ind w:left="709" w:right="757"/>
        <w:jc w:val="both"/>
        <w:rPr>
          <w:rFonts w:ascii="Palatino Linotype" w:eastAsia="Arial Unicode MS" w:hAnsi="Palatino Linotype" w:cs="Arial"/>
          <w:b/>
          <w:i/>
          <w:sz w:val="22"/>
        </w:rPr>
      </w:pPr>
      <w:r w:rsidRPr="00B4503D">
        <w:rPr>
          <w:rFonts w:ascii="Palatino Linotype" w:eastAsia="Arial Unicode MS" w:hAnsi="Palatino Linotype" w:cs="Arial"/>
          <w:b/>
          <w:i/>
          <w:sz w:val="22"/>
        </w:rPr>
        <w:t>VII.  La falta de respuesta a una solicitud de acceso a la información;</w:t>
      </w:r>
    </w:p>
    <w:p w14:paraId="71AB9492" w14:textId="77777777" w:rsidR="0014178A" w:rsidRPr="00B4503D" w:rsidRDefault="0014178A" w:rsidP="000B16DF">
      <w:pPr>
        <w:widowControl w:val="0"/>
        <w:autoSpaceDE w:val="0"/>
        <w:autoSpaceDN w:val="0"/>
        <w:adjustRightInd w:val="0"/>
        <w:ind w:left="709" w:right="757"/>
        <w:jc w:val="both"/>
        <w:rPr>
          <w:rFonts w:ascii="Palatino Linotype" w:eastAsia="Arial Unicode MS" w:hAnsi="Palatino Linotype" w:cs="Arial"/>
          <w:i/>
          <w:sz w:val="22"/>
        </w:rPr>
      </w:pPr>
      <w:r w:rsidRPr="00B4503D">
        <w:rPr>
          <w:rFonts w:ascii="Palatino Linotype" w:eastAsia="Arial Unicode MS" w:hAnsi="Palatino Linotype" w:cs="Arial"/>
          <w:i/>
          <w:sz w:val="22"/>
        </w:rPr>
        <w:t>…”</w:t>
      </w:r>
    </w:p>
    <w:p w14:paraId="5E6FA9BC" w14:textId="77777777" w:rsidR="0014178A" w:rsidRPr="00B4503D" w:rsidRDefault="0014178A" w:rsidP="000B16DF">
      <w:pPr>
        <w:widowControl w:val="0"/>
        <w:autoSpaceDE w:val="0"/>
        <w:autoSpaceDN w:val="0"/>
        <w:adjustRightInd w:val="0"/>
        <w:ind w:left="709" w:right="757"/>
        <w:jc w:val="both"/>
        <w:rPr>
          <w:rFonts w:ascii="Palatino Linotype" w:eastAsia="Arial Unicode MS" w:hAnsi="Palatino Linotype" w:cs="Arial"/>
          <w:i/>
          <w:sz w:val="22"/>
        </w:rPr>
      </w:pPr>
    </w:p>
    <w:p w14:paraId="7CCF8582" w14:textId="77777777" w:rsidR="0014178A" w:rsidRPr="00B4503D" w:rsidRDefault="0014178A" w:rsidP="000B16DF">
      <w:pPr>
        <w:widowControl w:val="0"/>
        <w:autoSpaceDE w:val="0"/>
        <w:autoSpaceDN w:val="0"/>
        <w:adjustRightInd w:val="0"/>
        <w:ind w:left="709" w:right="757"/>
        <w:jc w:val="both"/>
        <w:rPr>
          <w:rFonts w:ascii="Palatino Linotype" w:eastAsia="Arial Unicode MS" w:hAnsi="Palatino Linotype" w:cs="Arial"/>
          <w:sz w:val="22"/>
        </w:rPr>
      </w:pPr>
      <w:r w:rsidRPr="00B4503D">
        <w:rPr>
          <w:rFonts w:ascii="Palatino Linotype" w:eastAsia="Arial Unicode MS" w:hAnsi="Palatino Linotype" w:cs="Arial"/>
          <w:sz w:val="22"/>
        </w:rPr>
        <w:t>(Énfasis añadido)</w:t>
      </w:r>
    </w:p>
    <w:p w14:paraId="4041C1DD" w14:textId="77777777" w:rsidR="0014178A" w:rsidRPr="00B4503D" w:rsidRDefault="0014178A" w:rsidP="000B16DF">
      <w:pPr>
        <w:widowControl w:val="0"/>
        <w:autoSpaceDE w:val="0"/>
        <w:autoSpaceDN w:val="0"/>
        <w:adjustRightInd w:val="0"/>
        <w:spacing w:line="360" w:lineRule="auto"/>
        <w:jc w:val="both"/>
        <w:rPr>
          <w:rFonts w:ascii="Palatino Linotype" w:eastAsia="Arial Unicode MS" w:hAnsi="Palatino Linotype" w:cs="Arial"/>
        </w:rPr>
      </w:pPr>
    </w:p>
    <w:p w14:paraId="35B71C05" w14:textId="2B4150BF" w:rsidR="0014178A" w:rsidRPr="00B4503D" w:rsidRDefault="0014178A" w:rsidP="000B16DF">
      <w:pPr>
        <w:widowControl w:val="0"/>
        <w:autoSpaceDE w:val="0"/>
        <w:autoSpaceDN w:val="0"/>
        <w:adjustRightInd w:val="0"/>
        <w:spacing w:line="360" w:lineRule="auto"/>
        <w:jc w:val="both"/>
        <w:rPr>
          <w:rFonts w:ascii="Palatino Linotype" w:eastAsia="Arial Unicode MS" w:hAnsi="Palatino Linotype" w:cs="Arial"/>
        </w:rPr>
      </w:pPr>
      <w:r w:rsidRPr="00B4503D">
        <w:rPr>
          <w:rFonts w:ascii="Palatino Linotype" w:eastAsia="Arial Unicode MS" w:hAnsi="Palatino Linotype" w:cs="Arial"/>
        </w:rPr>
        <w:t xml:space="preserve">El precepto legal citado establece como supuestos de procedencia del recurso de revisión, la omisión del </w:t>
      </w:r>
      <w:r w:rsidRPr="00B4503D">
        <w:rPr>
          <w:rFonts w:ascii="Palatino Linotype" w:eastAsia="Arial Unicode MS" w:hAnsi="Palatino Linotype" w:cs="Arial"/>
          <w:b/>
        </w:rPr>
        <w:t>SUJETO OBLIGADO</w:t>
      </w:r>
      <w:r w:rsidRPr="00B4503D">
        <w:rPr>
          <w:rFonts w:ascii="Palatino Linotype" w:eastAsia="Arial Unicode MS" w:hAnsi="Palatino Linotype" w:cs="Arial"/>
        </w:rPr>
        <w:t xml:space="preserve"> </w:t>
      </w:r>
      <w:r w:rsidR="00AB1019" w:rsidRPr="00B4503D">
        <w:rPr>
          <w:rFonts w:ascii="Palatino Linotype" w:eastAsia="Arial Unicode MS" w:hAnsi="Palatino Linotype" w:cs="Arial"/>
        </w:rPr>
        <w:t>para</w:t>
      </w:r>
      <w:r w:rsidRPr="00B4503D">
        <w:rPr>
          <w:rFonts w:ascii="Palatino Linotype" w:eastAsia="Arial Unicode MS" w:hAnsi="Palatino Linotype" w:cs="Arial"/>
        </w:rPr>
        <w:t xml:space="preserve"> atender la solicitud de acceso a la  información pública de</w:t>
      </w:r>
      <w:r w:rsidR="00B50FBB" w:rsidRPr="00B4503D">
        <w:rPr>
          <w:rFonts w:ascii="Palatino Linotype" w:eastAsia="Arial Unicode MS" w:hAnsi="Palatino Linotype" w:cs="Arial"/>
        </w:rPr>
        <w:t xml:space="preserve">l </w:t>
      </w:r>
      <w:r w:rsidR="00441478" w:rsidRPr="00B4503D">
        <w:rPr>
          <w:rFonts w:ascii="Palatino Linotype" w:eastAsia="Arial Unicode MS" w:hAnsi="Palatino Linotype" w:cs="Arial"/>
          <w:b/>
        </w:rPr>
        <w:t>RECURRENTE</w:t>
      </w:r>
      <w:r w:rsidRPr="00B4503D">
        <w:rPr>
          <w:rFonts w:ascii="Palatino Linotype" w:eastAsia="Arial Unicode MS" w:hAnsi="Palatino Linotype" w:cs="Arial"/>
        </w:rPr>
        <w:t>.</w:t>
      </w:r>
    </w:p>
    <w:p w14:paraId="45A7363D" w14:textId="06E9801E" w:rsidR="0047532B" w:rsidRPr="00B4503D" w:rsidRDefault="0047532B" w:rsidP="000B16DF">
      <w:pPr>
        <w:widowControl w:val="0"/>
        <w:autoSpaceDE w:val="0"/>
        <w:autoSpaceDN w:val="0"/>
        <w:adjustRightInd w:val="0"/>
        <w:spacing w:line="360" w:lineRule="auto"/>
        <w:jc w:val="both"/>
        <w:rPr>
          <w:rFonts w:ascii="Palatino Linotype" w:eastAsia="Arial Unicode MS" w:hAnsi="Palatino Linotype" w:cs="Arial"/>
        </w:rPr>
      </w:pPr>
    </w:p>
    <w:p w14:paraId="3AD89E66" w14:textId="4E350B03" w:rsidR="0047532B" w:rsidRPr="00B4503D" w:rsidRDefault="0047532B" w:rsidP="000B16DF">
      <w:pPr>
        <w:widowControl w:val="0"/>
        <w:autoSpaceDE w:val="0"/>
        <w:autoSpaceDN w:val="0"/>
        <w:adjustRightInd w:val="0"/>
        <w:spacing w:line="360" w:lineRule="auto"/>
        <w:jc w:val="both"/>
        <w:rPr>
          <w:rFonts w:ascii="Palatino Linotype" w:hAnsi="Palatino Linotype"/>
        </w:rPr>
      </w:pPr>
      <w:r w:rsidRPr="00B4503D">
        <w:rPr>
          <w:rFonts w:ascii="Palatino Linotype" w:hAnsi="Palatino Linotype" w:cs="Arial"/>
        </w:rPr>
        <w:t xml:space="preserve">Es así que, una vez determinada la vía sobre la que versará el presente </w:t>
      </w:r>
      <w:r w:rsidR="00864075" w:rsidRPr="00B4503D">
        <w:rPr>
          <w:rFonts w:ascii="Palatino Linotype" w:hAnsi="Palatino Linotype" w:cs="Arial"/>
        </w:rPr>
        <w:t>r</w:t>
      </w:r>
      <w:r w:rsidRPr="00B4503D">
        <w:rPr>
          <w:rFonts w:ascii="Palatino Linotype" w:hAnsi="Palatino Linotype" w:cs="Arial"/>
        </w:rPr>
        <w:t xml:space="preserve">ecurso, y previa revisión del expediente </w:t>
      </w:r>
      <w:r w:rsidRPr="00B4503D">
        <w:rPr>
          <w:rFonts w:ascii="Palatino Linotype" w:hAnsi="Palatino Linotype"/>
        </w:rPr>
        <w:t>electrónico</w:t>
      </w:r>
      <w:r w:rsidRPr="00B4503D">
        <w:rPr>
          <w:rFonts w:ascii="Palatino Linotype" w:hAnsi="Palatino Linotype" w:cs="Arial"/>
        </w:rPr>
        <w:t xml:space="preserve"> formado en el</w:t>
      </w:r>
      <w:r w:rsidRPr="00B4503D">
        <w:rPr>
          <w:rFonts w:ascii="Palatino Linotype" w:hAnsi="Palatino Linotype" w:cs="Arial"/>
          <w:b/>
        </w:rPr>
        <w:t xml:space="preserve"> </w:t>
      </w:r>
      <w:proofErr w:type="spellStart"/>
      <w:r w:rsidRPr="00B4503D">
        <w:rPr>
          <w:rFonts w:ascii="Palatino Linotype" w:hAnsi="Palatino Linotype" w:cs="Arial"/>
          <w:b/>
        </w:rPr>
        <w:t>SAIMEX</w:t>
      </w:r>
      <w:proofErr w:type="spellEnd"/>
      <w:r w:rsidRPr="00B4503D">
        <w:rPr>
          <w:rFonts w:ascii="Palatino Linotype" w:hAnsi="Palatino Linotype" w:cs="Arial"/>
        </w:rPr>
        <w:t xml:space="preserve"> por motivo de la solicitud de información y del recurso a que da origen, es conveniente recordar que </w:t>
      </w:r>
      <w:r w:rsidR="00441478" w:rsidRPr="00B4503D">
        <w:rPr>
          <w:rFonts w:ascii="Palatino Linotype" w:hAnsi="Palatino Linotype" w:cs="Arial"/>
          <w:b/>
        </w:rPr>
        <w:t>EL RECURRENTE</w:t>
      </w:r>
      <w:r w:rsidRPr="00B4503D">
        <w:rPr>
          <w:rFonts w:ascii="Palatino Linotype" w:hAnsi="Palatino Linotype" w:cs="Arial"/>
          <w:b/>
        </w:rPr>
        <w:t xml:space="preserve"> </w:t>
      </w:r>
      <w:r w:rsidRPr="00B4503D">
        <w:rPr>
          <w:rFonts w:ascii="Palatino Linotype" w:hAnsi="Palatino Linotype"/>
        </w:rPr>
        <w:t xml:space="preserve">solicitó al </w:t>
      </w:r>
      <w:r w:rsidRPr="00B4503D">
        <w:rPr>
          <w:rFonts w:ascii="Palatino Linotype" w:hAnsi="Palatino Linotype"/>
          <w:b/>
        </w:rPr>
        <w:t xml:space="preserve">SUJETO OBLIGADO </w:t>
      </w:r>
      <w:r w:rsidRPr="00B4503D">
        <w:rPr>
          <w:rFonts w:ascii="Palatino Linotype" w:hAnsi="Palatino Linotype"/>
        </w:rPr>
        <w:t>lo que a continuación se desagrega:</w:t>
      </w:r>
    </w:p>
    <w:p w14:paraId="030D2556" w14:textId="77777777" w:rsidR="006D0262" w:rsidRPr="00B4503D" w:rsidRDefault="006D0262" w:rsidP="000B16DF">
      <w:pPr>
        <w:widowControl w:val="0"/>
        <w:autoSpaceDE w:val="0"/>
        <w:autoSpaceDN w:val="0"/>
        <w:adjustRightInd w:val="0"/>
        <w:spacing w:line="360" w:lineRule="auto"/>
        <w:jc w:val="both"/>
        <w:rPr>
          <w:rFonts w:ascii="Palatino Linotype" w:hAnsi="Palatino Linotype"/>
        </w:rPr>
      </w:pPr>
    </w:p>
    <w:p w14:paraId="7165E550" w14:textId="39115155" w:rsidR="00610645" w:rsidRPr="00B4503D" w:rsidRDefault="00610645" w:rsidP="00610645">
      <w:pPr>
        <w:pStyle w:val="Prrafodelista"/>
        <w:numPr>
          <w:ilvl w:val="0"/>
          <w:numId w:val="9"/>
        </w:numPr>
        <w:ind w:left="851" w:right="757" w:hanging="142"/>
        <w:jc w:val="both"/>
        <w:rPr>
          <w:rFonts w:ascii="Palatino Linotype" w:hAnsi="Palatino Linotype" w:cs="Arial"/>
          <w:i/>
          <w:sz w:val="22"/>
        </w:rPr>
      </w:pPr>
      <w:r w:rsidRPr="00B4503D">
        <w:rPr>
          <w:rFonts w:ascii="Palatino Linotype" w:hAnsi="Palatino Linotype" w:cs="Arial"/>
          <w:i/>
          <w:sz w:val="22"/>
        </w:rPr>
        <w:lastRenderedPageBreak/>
        <w:t>L</w:t>
      </w:r>
      <w:r w:rsidR="00175E1E" w:rsidRPr="00B4503D">
        <w:rPr>
          <w:rFonts w:ascii="Palatino Linotype" w:hAnsi="Palatino Linotype" w:cs="Arial"/>
          <w:i/>
          <w:sz w:val="22"/>
        </w:rPr>
        <w:t xml:space="preserve">ey o reglamento donde </w:t>
      </w:r>
      <w:r w:rsidRPr="00B4503D">
        <w:rPr>
          <w:rFonts w:ascii="Palatino Linotype" w:hAnsi="Palatino Linotype" w:cs="Arial"/>
          <w:i/>
          <w:sz w:val="22"/>
        </w:rPr>
        <w:t xml:space="preserve">se contengan </w:t>
      </w:r>
      <w:r w:rsidR="00175E1E" w:rsidRPr="00B4503D">
        <w:rPr>
          <w:rFonts w:ascii="Palatino Linotype" w:hAnsi="Palatino Linotype" w:cs="Arial"/>
          <w:i/>
          <w:sz w:val="22"/>
        </w:rPr>
        <w:t xml:space="preserve">las funciones </w:t>
      </w:r>
      <w:r w:rsidRPr="00B4503D">
        <w:rPr>
          <w:rFonts w:ascii="Palatino Linotype" w:hAnsi="Palatino Linotype" w:cs="Arial"/>
          <w:i/>
          <w:sz w:val="22"/>
        </w:rPr>
        <w:t xml:space="preserve">o facultades </w:t>
      </w:r>
      <w:r w:rsidR="00175E1E" w:rsidRPr="00B4503D">
        <w:rPr>
          <w:rFonts w:ascii="Palatino Linotype" w:hAnsi="Palatino Linotype" w:cs="Arial"/>
          <w:i/>
          <w:sz w:val="22"/>
        </w:rPr>
        <w:t xml:space="preserve">de la Seguridad Civil del Municipio </w:t>
      </w:r>
    </w:p>
    <w:p w14:paraId="4571C7F8" w14:textId="77777777" w:rsidR="00610645" w:rsidRPr="00B4503D" w:rsidRDefault="00610645" w:rsidP="00610645">
      <w:pPr>
        <w:ind w:left="851" w:right="757" w:hanging="142"/>
        <w:jc w:val="both"/>
        <w:rPr>
          <w:rFonts w:ascii="Palatino Linotype" w:hAnsi="Palatino Linotype" w:cs="Arial"/>
          <w:i/>
          <w:sz w:val="22"/>
        </w:rPr>
      </w:pPr>
    </w:p>
    <w:p w14:paraId="2CA800F9" w14:textId="2768F288" w:rsidR="006D0262" w:rsidRPr="00B4503D" w:rsidRDefault="00610645" w:rsidP="00610645">
      <w:pPr>
        <w:pStyle w:val="Prrafodelista"/>
        <w:numPr>
          <w:ilvl w:val="0"/>
          <w:numId w:val="9"/>
        </w:numPr>
        <w:ind w:left="851" w:right="757" w:hanging="142"/>
        <w:jc w:val="both"/>
        <w:rPr>
          <w:rFonts w:ascii="Palatino Linotype" w:hAnsi="Palatino Linotype" w:cs="Arial"/>
          <w:i/>
          <w:sz w:val="22"/>
        </w:rPr>
      </w:pPr>
      <w:r w:rsidRPr="00B4503D">
        <w:rPr>
          <w:rFonts w:ascii="Palatino Linotype" w:hAnsi="Palatino Linotype" w:cs="Arial"/>
          <w:i/>
          <w:sz w:val="22"/>
        </w:rPr>
        <w:t xml:space="preserve">Se informe cual es la </w:t>
      </w:r>
      <w:r w:rsidR="00175E1E" w:rsidRPr="00B4503D">
        <w:rPr>
          <w:rFonts w:ascii="Palatino Linotype" w:hAnsi="Palatino Linotype" w:cs="Arial"/>
          <w:i/>
          <w:sz w:val="22"/>
        </w:rPr>
        <w:t xml:space="preserve">diferencia entre un </w:t>
      </w:r>
      <w:r w:rsidRPr="00B4503D">
        <w:rPr>
          <w:rFonts w:ascii="Palatino Linotype" w:hAnsi="Palatino Linotype" w:cs="Arial"/>
          <w:i/>
          <w:sz w:val="22"/>
        </w:rPr>
        <w:t>policía</w:t>
      </w:r>
      <w:r w:rsidR="00175E1E" w:rsidRPr="00B4503D">
        <w:rPr>
          <w:rFonts w:ascii="Palatino Linotype" w:hAnsi="Palatino Linotype" w:cs="Arial"/>
          <w:i/>
          <w:sz w:val="22"/>
        </w:rPr>
        <w:t xml:space="preserve"> municipal y un</w:t>
      </w:r>
      <w:r w:rsidRPr="00B4503D">
        <w:rPr>
          <w:rFonts w:ascii="Palatino Linotype" w:hAnsi="Palatino Linotype" w:cs="Arial"/>
          <w:i/>
          <w:sz w:val="22"/>
        </w:rPr>
        <w:t>o</w:t>
      </w:r>
      <w:r w:rsidR="00175E1E" w:rsidRPr="00B4503D">
        <w:rPr>
          <w:rFonts w:ascii="Palatino Linotype" w:hAnsi="Palatino Linotype" w:cs="Arial"/>
          <w:i/>
          <w:sz w:val="22"/>
        </w:rPr>
        <w:t xml:space="preserve"> de seguridad civil</w:t>
      </w:r>
    </w:p>
    <w:p w14:paraId="03F01929" w14:textId="77777777" w:rsidR="00175E1E" w:rsidRPr="00B4503D" w:rsidRDefault="00175E1E" w:rsidP="000B16DF">
      <w:pPr>
        <w:spacing w:line="360" w:lineRule="auto"/>
        <w:jc w:val="both"/>
        <w:rPr>
          <w:rFonts w:ascii="Palatino Linotype" w:hAnsi="Palatino Linotype" w:cs="Arial"/>
        </w:rPr>
      </w:pPr>
    </w:p>
    <w:p w14:paraId="62A1EBED" w14:textId="03C37466" w:rsidR="0014178A" w:rsidRPr="00B4503D" w:rsidRDefault="0014178A" w:rsidP="000B16DF">
      <w:pPr>
        <w:spacing w:line="360" w:lineRule="auto"/>
        <w:jc w:val="both"/>
        <w:rPr>
          <w:rFonts w:ascii="Palatino Linotype" w:hAnsi="Palatino Linotype" w:cs="Arial"/>
        </w:rPr>
      </w:pPr>
      <w:r w:rsidRPr="00B4503D">
        <w:rPr>
          <w:rFonts w:ascii="Palatino Linotype" w:hAnsi="Palatino Linotype" w:cs="Arial"/>
        </w:rPr>
        <w:t xml:space="preserve">Así, como se indicó en el Resultando </w:t>
      </w:r>
      <w:r w:rsidR="00AB1019" w:rsidRPr="00B4503D">
        <w:rPr>
          <w:rFonts w:ascii="Palatino Linotype" w:hAnsi="Palatino Linotype" w:cs="Arial"/>
        </w:rPr>
        <w:t>I</w:t>
      </w:r>
      <w:r w:rsidRPr="00B4503D">
        <w:rPr>
          <w:rFonts w:ascii="Palatino Linotype" w:hAnsi="Palatino Linotype" w:cs="Arial"/>
        </w:rPr>
        <w:t xml:space="preserve">II de la presente Resolución, </w:t>
      </w:r>
      <w:r w:rsidRPr="00B4503D">
        <w:rPr>
          <w:rFonts w:ascii="Palatino Linotype" w:hAnsi="Palatino Linotype" w:cs="Arial"/>
          <w:b/>
        </w:rPr>
        <w:t>EL SUJETO OBLIGADO</w:t>
      </w:r>
      <w:r w:rsidRPr="00B4503D">
        <w:rPr>
          <w:rFonts w:ascii="Palatino Linotype" w:hAnsi="Palatino Linotype" w:cs="Arial"/>
        </w:rPr>
        <w:t xml:space="preserve"> omitió dar respuesta a la solicitud de información del hoy </w:t>
      </w:r>
      <w:r w:rsidRPr="00B4503D">
        <w:rPr>
          <w:rFonts w:ascii="Palatino Linotype" w:hAnsi="Palatino Linotype" w:cs="Arial"/>
          <w:b/>
        </w:rPr>
        <w:t>RECURRENTE</w:t>
      </w:r>
      <w:r w:rsidRPr="00B4503D">
        <w:rPr>
          <w:rFonts w:ascii="Palatino Linotype" w:hAnsi="Palatino Linotype" w:cs="Arial"/>
        </w:rPr>
        <w:t>, por lo que éste procedió a interponer el presente recurso de revisión, en el que toralmente se inconforma de la falta de respuesta a su solicitud.</w:t>
      </w:r>
    </w:p>
    <w:p w14:paraId="247A5433" w14:textId="77777777" w:rsidR="006D0262" w:rsidRPr="00B4503D" w:rsidRDefault="006D0262" w:rsidP="000B16DF">
      <w:pPr>
        <w:spacing w:line="360" w:lineRule="auto"/>
        <w:jc w:val="both"/>
        <w:rPr>
          <w:rFonts w:ascii="Palatino Linotype" w:hAnsi="Palatino Linotype" w:cs="Arial"/>
        </w:rPr>
      </w:pPr>
    </w:p>
    <w:p w14:paraId="7B8479D2" w14:textId="3023E656" w:rsidR="0047532B" w:rsidRPr="00B4503D" w:rsidRDefault="0047532B" w:rsidP="000B16DF">
      <w:pPr>
        <w:spacing w:line="360" w:lineRule="auto"/>
        <w:jc w:val="both"/>
        <w:rPr>
          <w:rFonts w:ascii="Palatino Linotype" w:hAnsi="Palatino Linotype" w:cs="Arial"/>
        </w:rPr>
      </w:pPr>
      <w:r w:rsidRPr="00B4503D">
        <w:rPr>
          <w:rFonts w:ascii="Palatino Linotype" w:hAnsi="Palatino Linotype" w:cs="Arial"/>
        </w:rPr>
        <w:t xml:space="preserve">Asimismo, en el presente recurso tanto </w:t>
      </w:r>
      <w:r w:rsidR="00441478" w:rsidRPr="00B4503D">
        <w:rPr>
          <w:rFonts w:ascii="Palatino Linotype" w:hAnsi="Palatino Linotype" w:cs="Arial"/>
          <w:b/>
        </w:rPr>
        <w:t>EL RECURRENTE</w:t>
      </w:r>
      <w:r w:rsidRPr="00B4503D">
        <w:rPr>
          <w:rFonts w:ascii="Palatino Linotype" w:hAnsi="Palatino Linotype" w:cs="Arial"/>
        </w:rPr>
        <w:t xml:space="preserve"> como </w:t>
      </w:r>
      <w:r w:rsidRPr="00B4503D">
        <w:rPr>
          <w:rFonts w:ascii="Palatino Linotype" w:hAnsi="Palatino Linotype" w:cs="Arial"/>
          <w:b/>
        </w:rPr>
        <w:t>EL SUJETO OBLIGADO</w:t>
      </w:r>
      <w:r w:rsidRPr="00B4503D">
        <w:rPr>
          <w:rFonts w:ascii="Palatino Linotype" w:hAnsi="Palatino Linotype" w:cs="Arial"/>
        </w:rPr>
        <w:t xml:space="preserve"> fueron omisos en presentar las manifestaciones, alegatos y medios de prueba que a su derecho conviniera, así como el Informe Justificado correspondi</w:t>
      </w:r>
      <w:r w:rsidR="00610645" w:rsidRPr="00B4503D">
        <w:rPr>
          <w:rFonts w:ascii="Palatino Linotype" w:hAnsi="Palatino Linotype" w:cs="Arial"/>
        </w:rPr>
        <w:t xml:space="preserve">ente, pues si bien es cierto, en fecha catorce de septiembre de la presente anualidad, </w:t>
      </w:r>
      <w:r w:rsidR="00610645" w:rsidRPr="00B4503D">
        <w:rPr>
          <w:rFonts w:ascii="Palatino Linotype" w:hAnsi="Palatino Linotype" w:cs="Arial"/>
          <w:b/>
        </w:rPr>
        <w:t xml:space="preserve">EL SUJETO OBLIGADO </w:t>
      </w:r>
      <w:r w:rsidR="00610645" w:rsidRPr="00B4503D">
        <w:rPr>
          <w:rFonts w:ascii="Palatino Linotype" w:hAnsi="Palatino Linotype" w:cs="Arial"/>
        </w:rPr>
        <w:t xml:space="preserve">remitió en el periodo de manifestaciones el archivo electrónico denominado </w:t>
      </w:r>
      <w:r w:rsidR="00610645" w:rsidRPr="00B4503D">
        <w:rPr>
          <w:rFonts w:ascii="Palatino Linotype" w:hAnsi="Palatino Linotype" w:cs="Arial"/>
          <w:b/>
        </w:rPr>
        <w:t>DOCUMENTOS ADJUNTOS.pdf</w:t>
      </w:r>
      <w:r w:rsidR="00610645" w:rsidRPr="00B4503D">
        <w:rPr>
          <w:rFonts w:ascii="Palatino Linotype" w:hAnsi="Palatino Linotype" w:cs="Arial"/>
        </w:rPr>
        <w:t>, este no fue puesto a disposición del ciudadano en virtud de que no da respuesta a lo solicitado ni parcial ni totalmente y consiste únicamente en los</w:t>
      </w:r>
      <w:r w:rsidR="00C27A43" w:rsidRPr="00B4503D">
        <w:rPr>
          <w:rFonts w:ascii="Palatino Linotype" w:hAnsi="Palatino Linotype" w:cs="Arial"/>
        </w:rPr>
        <w:t xml:space="preserve"> oficios por el cual le fue requerida la información al servidor público habilitado competente y otro donde se denuncia la falta de atención al mismo.</w:t>
      </w:r>
    </w:p>
    <w:p w14:paraId="244279C8" w14:textId="77777777" w:rsidR="0047532B" w:rsidRPr="00B4503D" w:rsidRDefault="0047532B" w:rsidP="000B16DF">
      <w:pPr>
        <w:spacing w:line="360" w:lineRule="auto"/>
        <w:jc w:val="both"/>
        <w:rPr>
          <w:rFonts w:ascii="Palatino Linotype" w:hAnsi="Palatino Linotype" w:cs="Arial"/>
        </w:rPr>
      </w:pPr>
    </w:p>
    <w:p w14:paraId="51B579F2" w14:textId="1298B1B0" w:rsidR="00D80C13" w:rsidRPr="00B4503D" w:rsidRDefault="0047532B" w:rsidP="000B16DF">
      <w:pPr>
        <w:spacing w:line="360" w:lineRule="auto"/>
        <w:jc w:val="both"/>
        <w:rPr>
          <w:rFonts w:ascii="Palatino Linotype" w:hAnsi="Palatino Linotype" w:cs="Arial"/>
        </w:rPr>
      </w:pPr>
      <w:r w:rsidRPr="00B4503D">
        <w:rPr>
          <w:rFonts w:ascii="Palatino Linotype" w:hAnsi="Palatino Linotype" w:cs="Arial"/>
        </w:rPr>
        <w:t xml:space="preserve">Establecido lo anterior, resulta evidente que las razones o motivos de inconformidad hechos valer por </w:t>
      </w:r>
      <w:r w:rsidR="00441478" w:rsidRPr="00B4503D">
        <w:rPr>
          <w:rFonts w:ascii="Palatino Linotype" w:hAnsi="Palatino Linotype" w:cs="Arial"/>
          <w:b/>
        </w:rPr>
        <w:t>EL RECURRENTE</w:t>
      </w:r>
      <w:r w:rsidRPr="00B4503D">
        <w:rPr>
          <w:rFonts w:ascii="Palatino Linotype" w:hAnsi="Palatino Linotype" w:cs="Arial"/>
        </w:rPr>
        <w:t xml:space="preserve"> resultan fundadas y procedentes, en virtud de que </w:t>
      </w:r>
      <w:r w:rsidRPr="00B4503D">
        <w:rPr>
          <w:rFonts w:ascii="Palatino Linotype" w:hAnsi="Palatino Linotype" w:cs="Arial"/>
          <w:b/>
        </w:rPr>
        <w:t>EL SUJETO OBLIGADO</w:t>
      </w:r>
      <w:r w:rsidRPr="00B4503D">
        <w:rPr>
          <w:rFonts w:ascii="Palatino Linotype" w:hAnsi="Palatino Linotype" w:cs="Arial"/>
        </w:rPr>
        <w:t xml:space="preserve"> </w:t>
      </w:r>
      <w:r w:rsidR="00D80C13" w:rsidRPr="00B4503D">
        <w:rPr>
          <w:rFonts w:ascii="Palatino Linotype" w:hAnsi="Palatino Linotype" w:cs="Arial"/>
        </w:rPr>
        <w:t xml:space="preserve">fue omiso en responder la solicitud de información formulada por el particular y ante la falta, tanto de respuesta a la solicitud, como del envío del Informe Justificado, esta Ponencia </w:t>
      </w:r>
      <w:proofErr w:type="spellStart"/>
      <w:r w:rsidR="00D80C13" w:rsidRPr="00B4503D">
        <w:rPr>
          <w:rFonts w:ascii="Palatino Linotype" w:hAnsi="Palatino Linotype" w:cs="Arial"/>
        </w:rPr>
        <w:t>Resolutora</w:t>
      </w:r>
      <w:proofErr w:type="spellEnd"/>
      <w:r w:rsidR="00D80C13" w:rsidRPr="00B4503D">
        <w:rPr>
          <w:rFonts w:ascii="Palatino Linotype" w:hAnsi="Palatino Linotype" w:cs="Arial"/>
        </w:rPr>
        <w:t xml:space="preserve"> considera pertinente analizar si </w:t>
      </w:r>
      <w:r w:rsidR="006431A4" w:rsidRPr="00B4503D">
        <w:rPr>
          <w:rFonts w:ascii="Palatino Linotype" w:hAnsi="Palatino Linotype" w:cs="Arial"/>
        </w:rPr>
        <w:t>éste</w:t>
      </w:r>
      <w:r w:rsidR="00D80C13" w:rsidRPr="00B4503D">
        <w:rPr>
          <w:rFonts w:ascii="Palatino Linotype" w:hAnsi="Palatino Linotype" w:cs="Arial"/>
        </w:rPr>
        <w:t xml:space="preserve">, es la autoridad competente para conocer de dicha solicitud, es decir, si se trata </w:t>
      </w:r>
      <w:r w:rsidR="00D80C13" w:rsidRPr="00B4503D">
        <w:rPr>
          <w:rFonts w:ascii="Palatino Linotype" w:hAnsi="Palatino Linotype" w:cs="Arial"/>
        </w:rPr>
        <w:lastRenderedPageBreak/>
        <w:t>de información que deba generar, administrar o poseer, en virtud del ámbito de sus atribuciones, funciones, facultades o competencias, y si la misma se trata de información pública susceptible debe ser entregada a los particulares.</w:t>
      </w:r>
    </w:p>
    <w:p w14:paraId="7BE9DFB8" w14:textId="77777777" w:rsidR="006431A4" w:rsidRPr="00B4503D" w:rsidRDefault="006431A4" w:rsidP="000B16DF">
      <w:pPr>
        <w:spacing w:line="360" w:lineRule="auto"/>
        <w:jc w:val="both"/>
        <w:rPr>
          <w:rFonts w:ascii="Palatino Linotype" w:hAnsi="Palatino Linotype" w:cs="Arial"/>
        </w:rPr>
      </w:pPr>
    </w:p>
    <w:p w14:paraId="23079A35" w14:textId="77777777" w:rsidR="0047532B" w:rsidRPr="00B4503D" w:rsidRDefault="0047532B" w:rsidP="000B16DF">
      <w:pPr>
        <w:spacing w:line="360" w:lineRule="auto"/>
        <w:jc w:val="both"/>
        <w:rPr>
          <w:rFonts w:ascii="Palatino Linotype" w:hAnsi="Palatino Linotype" w:cs="Arial"/>
        </w:rPr>
      </w:pPr>
      <w:r w:rsidRPr="00B4503D">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75B3AD48" w14:textId="77777777" w:rsidR="0047532B" w:rsidRPr="00B4503D" w:rsidRDefault="0047532B" w:rsidP="000B16DF">
      <w:pPr>
        <w:spacing w:line="360" w:lineRule="auto"/>
        <w:jc w:val="both"/>
        <w:rPr>
          <w:rFonts w:ascii="Palatino Linotype" w:hAnsi="Palatino Linotype" w:cs="Arial"/>
        </w:rPr>
      </w:pPr>
    </w:p>
    <w:p w14:paraId="090B8EAF"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b/>
          <w:i/>
          <w:sz w:val="22"/>
        </w:rPr>
        <w:t xml:space="preserve">“Artículo </w:t>
      </w:r>
      <w:proofErr w:type="spellStart"/>
      <w:r w:rsidRPr="00B4503D">
        <w:rPr>
          <w:rFonts w:ascii="Palatino Linotype" w:hAnsi="Palatino Linotype" w:cs="Arial"/>
          <w:b/>
          <w:i/>
          <w:sz w:val="22"/>
        </w:rPr>
        <w:t>6o</w:t>
      </w:r>
      <w:proofErr w:type="spellEnd"/>
      <w:r w:rsidRPr="00B4503D">
        <w:rPr>
          <w:rFonts w:ascii="Palatino Linotype" w:hAnsi="Palatino Linotype" w:cs="Arial"/>
          <w:b/>
          <w:i/>
          <w:sz w:val="22"/>
        </w:rPr>
        <w:t>.</w:t>
      </w:r>
      <w:r w:rsidRPr="00B4503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4503D">
        <w:rPr>
          <w:rFonts w:ascii="Palatino Linotype" w:hAnsi="Palatino Linotype" w:cs="Arial"/>
          <w:b/>
          <w:i/>
          <w:sz w:val="22"/>
        </w:rPr>
        <w:t>El derecho a la información será garantizado por el Estado.</w:t>
      </w:r>
      <w:r w:rsidRPr="00B4503D">
        <w:rPr>
          <w:rFonts w:ascii="Palatino Linotype" w:hAnsi="Palatino Linotype" w:cs="Arial"/>
          <w:i/>
          <w:sz w:val="22"/>
        </w:rPr>
        <w:t xml:space="preserve"> </w:t>
      </w:r>
    </w:p>
    <w:p w14:paraId="1B6D75DD" w14:textId="77777777" w:rsidR="0047532B" w:rsidRPr="00B4503D" w:rsidRDefault="0047532B" w:rsidP="000B16DF">
      <w:pPr>
        <w:ind w:left="709" w:right="757"/>
        <w:jc w:val="both"/>
        <w:rPr>
          <w:rFonts w:ascii="Palatino Linotype" w:hAnsi="Palatino Linotype" w:cs="Arial"/>
          <w:i/>
          <w:sz w:val="22"/>
        </w:rPr>
      </w:pPr>
    </w:p>
    <w:p w14:paraId="514F7228"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6FDB3E52" w14:textId="77777777" w:rsidR="0047532B" w:rsidRPr="00B4503D" w:rsidRDefault="0047532B" w:rsidP="000B16DF">
      <w:pPr>
        <w:ind w:left="709" w:right="757"/>
        <w:jc w:val="both"/>
        <w:rPr>
          <w:rFonts w:ascii="Palatino Linotype" w:hAnsi="Palatino Linotype" w:cs="Arial"/>
          <w:i/>
          <w:sz w:val="22"/>
        </w:rPr>
      </w:pPr>
    </w:p>
    <w:p w14:paraId="48F2CF2B"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Para efectos de lo dispuesto en el presente artículo se observará lo siguiente:</w:t>
      </w:r>
    </w:p>
    <w:p w14:paraId="2602765F" w14:textId="77777777" w:rsidR="0047532B" w:rsidRPr="00B4503D" w:rsidRDefault="0047532B" w:rsidP="000B16DF">
      <w:pPr>
        <w:ind w:left="709" w:right="757"/>
        <w:jc w:val="both"/>
        <w:rPr>
          <w:rFonts w:ascii="Palatino Linotype" w:hAnsi="Palatino Linotype" w:cs="Arial"/>
          <w:i/>
          <w:sz w:val="22"/>
        </w:rPr>
      </w:pPr>
    </w:p>
    <w:p w14:paraId="4783D482"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77C4955" w14:textId="77777777" w:rsidR="0047532B" w:rsidRPr="00B4503D" w:rsidRDefault="0047532B" w:rsidP="000B16DF">
      <w:pPr>
        <w:ind w:left="709" w:right="757"/>
        <w:jc w:val="both"/>
        <w:rPr>
          <w:rFonts w:ascii="Palatino Linotype" w:hAnsi="Palatino Linotype" w:cs="Arial"/>
          <w:b/>
          <w:i/>
          <w:sz w:val="22"/>
        </w:rPr>
      </w:pPr>
    </w:p>
    <w:p w14:paraId="66160E01"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b/>
          <w:i/>
          <w:sz w:val="22"/>
        </w:rPr>
        <w:t>I. Toda la información en posesión de</w:t>
      </w:r>
      <w:r w:rsidRPr="00B4503D">
        <w:rPr>
          <w:rFonts w:ascii="Palatino Linotype" w:hAnsi="Palatino Linotype" w:cs="Arial"/>
          <w:i/>
          <w:sz w:val="22"/>
        </w:rPr>
        <w:t xml:space="preserve"> </w:t>
      </w:r>
      <w:r w:rsidRPr="00B4503D">
        <w:rPr>
          <w:rFonts w:ascii="Palatino Linotype" w:hAnsi="Palatino Linotype" w:cs="Arial"/>
          <w:b/>
          <w:i/>
          <w:sz w:val="22"/>
        </w:rPr>
        <w:t>cualquier autoridad</w:t>
      </w:r>
      <w:r w:rsidRPr="00B4503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4503D">
        <w:rPr>
          <w:rFonts w:ascii="Palatino Linotype" w:hAnsi="Palatino Linotype" w:cs="Arial"/>
          <w:b/>
          <w:i/>
          <w:sz w:val="22"/>
        </w:rPr>
        <w:t>es pública</w:t>
      </w:r>
      <w:r w:rsidRPr="00B4503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4503D">
        <w:rPr>
          <w:rFonts w:ascii="Palatino Linotype" w:hAnsi="Palatino Linotype" w:cs="Arial"/>
          <w:b/>
          <w:i/>
          <w:sz w:val="22"/>
        </w:rPr>
        <w:t>Los sujetos obligados deberán documentar todo acto que derive del ejercicio de sus facultades, competencias o funciones</w:t>
      </w:r>
      <w:r w:rsidRPr="00B4503D">
        <w:rPr>
          <w:rFonts w:ascii="Palatino Linotype" w:hAnsi="Palatino Linotype" w:cs="Arial"/>
          <w:i/>
          <w:sz w:val="22"/>
        </w:rPr>
        <w:t>, la ley determinará los supuestos específicos bajo los cuales procederá la declaración de inexistencia de la información.</w:t>
      </w:r>
    </w:p>
    <w:p w14:paraId="77242B2E" w14:textId="77777777" w:rsidR="0047532B" w:rsidRPr="00B4503D" w:rsidRDefault="0047532B" w:rsidP="000B16DF">
      <w:pPr>
        <w:ind w:left="709" w:right="757"/>
        <w:jc w:val="both"/>
        <w:rPr>
          <w:rFonts w:ascii="Palatino Linotype" w:hAnsi="Palatino Linotype" w:cs="Arial"/>
          <w:i/>
          <w:sz w:val="22"/>
        </w:rPr>
      </w:pPr>
    </w:p>
    <w:p w14:paraId="4199765A"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II. La información que se refiere a la vida privada y los datos personales será protegida en los términos y con las excepciones que fijen las leyes.</w:t>
      </w:r>
    </w:p>
    <w:p w14:paraId="375E313D" w14:textId="77777777" w:rsidR="0047532B" w:rsidRPr="00B4503D" w:rsidRDefault="0047532B" w:rsidP="000B16DF">
      <w:pPr>
        <w:ind w:left="709" w:right="757"/>
        <w:jc w:val="both"/>
        <w:rPr>
          <w:rFonts w:ascii="Palatino Linotype" w:hAnsi="Palatino Linotype" w:cs="Arial"/>
          <w:i/>
          <w:sz w:val="22"/>
        </w:rPr>
      </w:pPr>
    </w:p>
    <w:p w14:paraId="3393C322"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46B1BE40" w14:textId="77777777" w:rsidR="0047532B" w:rsidRPr="00B4503D" w:rsidRDefault="0047532B" w:rsidP="000B16DF">
      <w:pPr>
        <w:ind w:left="709" w:right="757"/>
        <w:jc w:val="both"/>
        <w:rPr>
          <w:rFonts w:ascii="Palatino Linotype" w:hAnsi="Palatino Linotype" w:cs="Arial"/>
          <w:i/>
          <w:sz w:val="22"/>
        </w:rPr>
      </w:pPr>
    </w:p>
    <w:p w14:paraId="2BDC815B"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55B4D4F" w14:textId="77777777" w:rsidR="0047532B" w:rsidRPr="00B4503D" w:rsidRDefault="0047532B" w:rsidP="000B16DF">
      <w:pPr>
        <w:ind w:left="709" w:right="757"/>
        <w:jc w:val="both"/>
        <w:rPr>
          <w:rFonts w:ascii="Palatino Linotype" w:hAnsi="Palatino Linotype" w:cs="Arial"/>
          <w:b/>
          <w:i/>
          <w:sz w:val="22"/>
        </w:rPr>
      </w:pPr>
    </w:p>
    <w:p w14:paraId="5AB1B3F4" w14:textId="625082DB"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b/>
          <w:i/>
          <w:sz w:val="22"/>
        </w:rPr>
        <w:t>V. Los sujetos obligados deberán preservar sus documentos en archivos administrativos actualizados y publicarán, a través de los medios electrónicos disponibles</w:t>
      </w:r>
      <w:r w:rsidRPr="00B4503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6E5172D3" w14:textId="77777777" w:rsidR="0047532B" w:rsidRPr="00B4503D" w:rsidRDefault="0047532B" w:rsidP="000B16DF">
      <w:pPr>
        <w:ind w:left="709" w:right="757"/>
        <w:jc w:val="both"/>
        <w:rPr>
          <w:rFonts w:ascii="Palatino Linotype" w:hAnsi="Palatino Linotype" w:cs="Arial"/>
          <w:i/>
          <w:sz w:val="22"/>
        </w:rPr>
      </w:pPr>
    </w:p>
    <w:p w14:paraId="45AF0B07"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6746E77A" w14:textId="77777777" w:rsidR="0047532B" w:rsidRPr="00B4503D" w:rsidRDefault="0047532B" w:rsidP="000B16DF">
      <w:pPr>
        <w:ind w:left="709" w:right="757"/>
        <w:jc w:val="both"/>
        <w:rPr>
          <w:rFonts w:ascii="Palatino Linotype" w:hAnsi="Palatino Linotype" w:cs="Arial"/>
          <w:i/>
          <w:sz w:val="22"/>
        </w:rPr>
      </w:pPr>
    </w:p>
    <w:p w14:paraId="262B2EA7"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VII. La inobservancia a las disposiciones en materia de acceso a la información pública será sancionada en los términos que dispongan las leyes.</w:t>
      </w:r>
    </w:p>
    <w:p w14:paraId="61A995C2" w14:textId="77777777" w:rsidR="0047532B" w:rsidRPr="00B4503D" w:rsidRDefault="0047532B" w:rsidP="000B16DF">
      <w:pPr>
        <w:ind w:left="709" w:right="757"/>
        <w:jc w:val="both"/>
        <w:rPr>
          <w:rFonts w:ascii="Palatino Linotype" w:hAnsi="Palatino Linotype" w:cs="Arial"/>
          <w:i/>
          <w:sz w:val="22"/>
        </w:rPr>
      </w:pPr>
    </w:p>
    <w:p w14:paraId="41E30C31"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E57900A"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w:t>
      </w:r>
    </w:p>
    <w:p w14:paraId="403D9A1D"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La ley establecerá aquella información que se considere reservada o confidencial.”</w:t>
      </w:r>
    </w:p>
    <w:p w14:paraId="164E1325" w14:textId="77777777" w:rsidR="0047532B" w:rsidRPr="00B4503D" w:rsidRDefault="0047532B" w:rsidP="000B16DF">
      <w:pPr>
        <w:ind w:left="709" w:right="757"/>
        <w:jc w:val="both"/>
        <w:rPr>
          <w:rFonts w:ascii="Palatino Linotype" w:hAnsi="Palatino Linotype"/>
          <w:i/>
          <w:sz w:val="22"/>
        </w:rPr>
      </w:pPr>
    </w:p>
    <w:p w14:paraId="4C41264B"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(Énfasis añadido)</w:t>
      </w:r>
    </w:p>
    <w:p w14:paraId="7A66D965" w14:textId="77777777" w:rsidR="0047532B" w:rsidRPr="00B4503D" w:rsidRDefault="0047532B" w:rsidP="000B16DF">
      <w:pPr>
        <w:spacing w:line="360" w:lineRule="auto"/>
        <w:ind w:left="709" w:right="757"/>
        <w:jc w:val="both"/>
        <w:rPr>
          <w:rFonts w:ascii="Palatino Linotype" w:hAnsi="Palatino Linotype"/>
          <w:sz w:val="22"/>
        </w:rPr>
      </w:pPr>
    </w:p>
    <w:p w14:paraId="56AEE2D6" w14:textId="77777777" w:rsidR="0047532B" w:rsidRPr="00B4503D" w:rsidRDefault="0047532B" w:rsidP="000B16DF">
      <w:pPr>
        <w:spacing w:line="360" w:lineRule="auto"/>
        <w:jc w:val="both"/>
        <w:rPr>
          <w:rFonts w:ascii="Palatino Linotype" w:hAnsi="Palatino Linotype" w:cs="Arial"/>
        </w:rPr>
      </w:pPr>
      <w:r w:rsidRPr="00B4503D">
        <w:rPr>
          <w:rFonts w:ascii="Palatino Linotype" w:hAnsi="Palatino Linotype" w:cs="Arial"/>
        </w:rPr>
        <w:t>Por su parte, la Constitución Política del Estado Libre y Soberano de México, en su artículo 5°, dispone en su parte conducente, lo siguiente:</w:t>
      </w:r>
    </w:p>
    <w:p w14:paraId="73CFC523" w14:textId="77777777" w:rsidR="0047532B" w:rsidRPr="00B4503D" w:rsidRDefault="0047532B" w:rsidP="000B16DF">
      <w:pPr>
        <w:ind w:left="709" w:right="757"/>
        <w:jc w:val="both"/>
        <w:rPr>
          <w:rFonts w:ascii="Palatino Linotype" w:hAnsi="Palatino Linotype" w:cs="Arial"/>
          <w:b/>
          <w:i/>
          <w:sz w:val="22"/>
        </w:rPr>
      </w:pPr>
      <w:r w:rsidRPr="00B4503D">
        <w:rPr>
          <w:rFonts w:ascii="Palatino Linotype" w:hAnsi="Palatino Linotype" w:cs="Arial"/>
          <w:b/>
          <w:i/>
          <w:sz w:val="22"/>
        </w:rPr>
        <w:lastRenderedPageBreak/>
        <w:t xml:space="preserve">“Artículo 5. … </w:t>
      </w:r>
    </w:p>
    <w:p w14:paraId="73775179" w14:textId="77777777" w:rsidR="0009432E" w:rsidRPr="00B4503D" w:rsidRDefault="0009432E" w:rsidP="000B16DF">
      <w:pPr>
        <w:ind w:left="709" w:right="757"/>
        <w:jc w:val="both"/>
        <w:rPr>
          <w:rFonts w:ascii="Palatino Linotype" w:hAnsi="Palatino Linotype" w:cs="Arial"/>
          <w:b/>
          <w:i/>
          <w:sz w:val="22"/>
        </w:rPr>
      </w:pPr>
    </w:p>
    <w:p w14:paraId="04CAC5E1"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b/>
          <w:i/>
          <w:sz w:val="22"/>
        </w:rPr>
        <w:t>El derecho a la información será garantizado por el Estado</w:t>
      </w:r>
      <w:r w:rsidRPr="00B4503D">
        <w:rPr>
          <w:rFonts w:ascii="Palatino Linotype" w:hAnsi="Palatino Linotype"/>
          <w:i/>
          <w:sz w:val="22"/>
        </w:rPr>
        <w:t xml:space="preserve">. La ley establecerá las previsiones que permitan asegurar la protección, el respeto y la difusión de este derecho. </w:t>
      </w:r>
    </w:p>
    <w:p w14:paraId="72160D72"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0EBDE8" w14:textId="77777777" w:rsidR="0047532B" w:rsidRPr="00B4503D" w:rsidRDefault="0047532B" w:rsidP="000B16DF">
      <w:pPr>
        <w:ind w:left="709" w:right="757"/>
        <w:jc w:val="both"/>
        <w:rPr>
          <w:rFonts w:ascii="Palatino Linotype" w:hAnsi="Palatino Linotype"/>
          <w:i/>
          <w:sz w:val="22"/>
        </w:rPr>
      </w:pPr>
    </w:p>
    <w:p w14:paraId="779851E8"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Este derecho se regirá por los principios y bases siguientes:</w:t>
      </w:r>
    </w:p>
    <w:p w14:paraId="298B2F50" w14:textId="77777777" w:rsidR="0047532B" w:rsidRPr="00B4503D" w:rsidRDefault="0047532B" w:rsidP="000B16DF">
      <w:pPr>
        <w:ind w:left="709" w:right="757"/>
        <w:jc w:val="both"/>
        <w:rPr>
          <w:rFonts w:ascii="Palatino Linotype" w:hAnsi="Palatino Linotype"/>
          <w:b/>
          <w:i/>
          <w:sz w:val="22"/>
        </w:rPr>
      </w:pPr>
    </w:p>
    <w:p w14:paraId="5BA2D79E"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b/>
          <w:i/>
          <w:sz w:val="22"/>
        </w:rPr>
        <w:t xml:space="preserve">I. Toda la información en posesión </w:t>
      </w:r>
      <w:r w:rsidRPr="00B4503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4503D">
        <w:rPr>
          <w:rFonts w:ascii="Palatino Linotype" w:hAnsi="Palatino Linotype"/>
          <w:b/>
          <w:i/>
          <w:sz w:val="22"/>
        </w:rPr>
        <w:t>del gobierno y de la administración pública municipal y sus organismos descentralizados</w:t>
      </w:r>
      <w:r w:rsidRPr="00B4503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4503D">
        <w:rPr>
          <w:rFonts w:ascii="Palatino Linotype" w:hAnsi="Palatino Linotype"/>
          <w:b/>
          <w:i/>
          <w:sz w:val="22"/>
        </w:rPr>
        <w:t>es pública</w:t>
      </w:r>
      <w:r w:rsidRPr="00B4503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36B426" w14:textId="77777777" w:rsidR="0047532B" w:rsidRPr="00B4503D" w:rsidRDefault="0047532B" w:rsidP="000B16DF">
      <w:pPr>
        <w:ind w:left="709" w:right="757"/>
        <w:jc w:val="both"/>
        <w:rPr>
          <w:rFonts w:ascii="Palatino Linotype" w:hAnsi="Palatino Linotype"/>
          <w:i/>
          <w:sz w:val="22"/>
        </w:rPr>
      </w:pPr>
    </w:p>
    <w:p w14:paraId="7AA9D0EB"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FC0D3A3" w14:textId="77777777" w:rsidR="0047532B" w:rsidRPr="00B4503D" w:rsidRDefault="0047532B" w:rsidP="000B16DF">
      <w:pPr>
        <w:ind w:left="709" w:right="757"/>
        <w:jc w:val="both"/>
        <w:rPr>
          <w:rFonts w:ascii="Palatino Linotype" w:hAnsi="Palatino Linotype"/>
          <w:i/>
          <w:sz w:val="22"/>
        </w:rPr>
      </w:pPr>
    </w:p>
    <w:p w14:paraId="0383EF42"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777E5EAF" w14:textId="77777777" w:rsidR="0047532B" w:rsidRPr="00B4503D" w:rsidRDefault="0047532B" w:rsidP="000B16DF">
      <w:pPr>
        <w:ind w:left="709" w:right="757"/>
        <w:jc w:val="both"/>
        <w:rPr>
          <w:rFonts w:ascii="Palatino Linotype" w:hAnsi="Palatino Linotype"/>
          <w:i/>
          <w:sz w:val="22"/>
        </w:rPr>
      </w:pPr>
    </w:p>
    <w:p w14:paraId="46036A1E"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0C0AD532" w14:textId="77777777" w:rsidR="0047532B" w:rsidRPr="00B4503D" w:rsidRDefault="0047532B" w:rsidP="000B16DF">
      <w:pPr>
        <w:ind w:left="709" w:right="757"/>
        <w:jc w:val="both"/>
        <w:rPr>
          <w:rFonts w:ascii="Palatino Linotype" w:hAnsi="Palatino Linotype"/>
          <w:i/>
          <w:sz w:val="22"/>
        </w:rPr>
      </w:pPr>
    </w:p>
    <w:p w14:paraId="16A19FE8"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 xml:space="preserve">V. Los procedimientos de acceso a la información pública, de acceso, corrección y supresión de datos personales, así como los recursos de revisión derivados de los mismos, </w:t>
      </w:r>
      <w:r w:rsidRPr="00B4503D">
        <w:rPr>
          <w:rFonts w:ascii="Palatino Linotype" w:hAnsi="Palatino Linotype"/>
          <w:i/>
          <w:sz w:val="22"/>
        </w:rPr>
        <w:lastRenderedPageBreak/>
        <w:t>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180385C" w14:textId="77777777" w:rsidR="0047532B" w:rsidRPr="00B4503D" w:rsidRDefault="0047532B" w:rsidP="000B16DF">
      <w:pPr>
        <w:ind w:left="709" w:right="757"/>
        <w:jc w:val="both"/>
        <w:rPr>
          <w:rFonts w:ascii="Palatino Linotype" w:hAnsi="Palatino Linotype"/>
          <w:b/>
          <w:i/>
          <w:sz w:val="22"/>
        </w:rPr>
      </w:pPr>
    </w:p>
    <w:p w14:paraId="3EFEFA4A"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4503D">
        <w:rPr>
          <w:rFonts w:ascii="Palatino Linotype" w:hAnsi="Palatino Linotype"/>
          <w:i/>
          <w:sz w:val="22"/>
        </w:rPr>
        <w:t xml:space="preserve"> y los indicadores que permitan rendir cuenta del cumplimiento de sus objetivos y los resultados obtenidos.</w:t>
      </w:r>
    </w:p>
    <w:p w14:paraId="56D4ACB1" w14:textId="77777777" w:rsidR="0047532B" w:rsidRPr="00B4503D" w:rsidRDefault="0047532B" w:rsidP="000B16DF">
      <w:pPr>
        <w:ind w:left="709" w:right="757"/>
        <w:jc w:val="both"/>
        <w:rPr>
          <w:rFonts w:ascii="Palatino Linotype" w:hAnsi="Palatino Linotype"/>
          <w:i/>
          <w:sz w:val="22"/>
        </w:rPr>
      </w:pPr>
    </w:p>
    <w:p w14:paraId="37F1EAE7"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6CD6946" w14:textId="77777777" w:rsidR="0047532B" w:rsidRPr="00B4503D" w:rsidRDefault="0047532B" w:rsidP="000B16DF">
      <w:pPr>
        <w:ind w:left="709" w:right="757"/>
        <w:jc w:val="both"/>
        <w:rPr>
          <w:rFonts w:ascii="Palatino Linotype" w:hAnsi="Palatino Linotype"/>
          <w:sz w:val="22"/>
        </w:rPr>
      </w:pPr>
    </w:p>
    <w:p w14:paraId="214C759A" w14:textId="77777777" w:rsidR="0047532B" w:rsidRPr="00B4503D" w:rsidRDefault="0047532B" w:rsidP="000B16DF">
      <w:pPr>
        <w:ind w:left="709" w:right="757"/>
        <w:jc w:val="both"/>
        <w:rPr>
          <w:rFonts w:ascii="Palatino Linotype" w:hAnsi="Palatino Linotype"/>
          <w:sz w:val="22"/>
        </w:rPr>
      </w:pPr>
      <w:r w:rsidRPr="00B4503D">
        <w:rPr>
          <w:rFonts w:ascii="Palatino Linotype" w:hAnsi="Palatino Linotype"/>
          <w:sz w:val="22"/>
        </w:rPr>
        <w:t>(Énfasis añadido)</w:t>
      </w:r>
    </w:p>
    <w:p w14:paraId="0D486040" w14:textId="77777777" w:rsidR="0047532B" w:rsidRPr="00B4503D" w:rsidRDefault="0047532B" w:rsidP="000B16DF">
      <w:pPr>
        <w:spacing w:line="360" w:lineRule="auto"/>
        <w:jc w:val="both"/>
        <w:rPr>
          <w:rFonts w:ascii="Palatino Linotype" w:hAnsi="Palatino Linotype"/>
        </w:rPr>
      </w:pPr>
    </w:p>
    <w:p w14:paraId="2CA13FC8" w14:textId="77777777" w:rsidR="0047532B" w:rsidRPr="00B4503D" w:rsidRDefault="0047532B" w:rsidP="000B16DF">
      <w:pPr>
        <w:spacing w:line="360" w:lineRule="auto"/>
        <w:jc w:val="both"/>
        <w:rPr>
          <w:rFonts w:ascii="Palatino Linotype" w:hAnsi="Palatino Linotype" w:cs="Arial"/>
        </w:rPr>
      </w:pPr>
      <w:r w:rsidRPr="00B4503D">
        <w:rPr>
          <w:rFonts w:ascii="Palatino Linotype" w:hAnsi="Palatino Linotype" w:cs="Arial"/>
        </w:rPr>
        <w:t>Adicional, tenemos que la Ley de Transparencia y Acceso a la Información Pública del Estado de México y Municipios, prevé en su artículo 23, lo siguiente:</w:t>
      </w:r>
    </w:p>
    <w:p w14:paraId="4118AEE7" w14:textId="77777777" w:rsidR="0047532B" w:rsidRPr="00B4503D" w:rsidRDefault="0047532B" w:rsidP="000B16DF">
      <w:pPr>
        <w:spacing w:line="360" w:lineRule="auto"/>
        <w:jc w:val="both"/>
        <w:rPr>
          <w:rFonts w:ascii="Palatino Linotype" w:hAnsi="Palatino Linotype" w:cs="Arial"/>
        </w:rPr>
      </w:pPr>
    </w:p>
    <w:p w14:paraId="6AFAA630"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b/>
          <w:i/>
          <w:sz w:val="22"/>
        </w:rPr>
        <w:t xml:space="preserve">“Artículo 23. Son sujetos obligados a transparentar y permitir el acceso a su información y </w:t>
      </w:r>
      <w:r w:rsidRPr="00B4503D">
        <w:rPr>
          <w:rFonts w:ascii="Palatino Linotype" w:hAnsi="Palatino Linotype"/>
          <w:b/>
          <w:i/>
          <w:sz w:val="22"/>
        </w:rPr>
        <w:t>proteger</w:t>
      </w:r>
      <w:r w:rsidRPr="00B4503D">
        <w:rPr>
          <w:rFonts w:ascii="Palatino Linotype" w:hAnsi="Palatino Linotype" w:cs="Arial"/>
          <w:b/>
          <w:i/>
          <w:sz w:val="22"/>
        </w:rPr>
        <w:t xml:space="preserve"> los datos personales que obren en su poder</w:t>
      </w:r>
      <w:r w:rsidRPr="00B4503D">
        <w:rPr>
          <w:rFonts w:ascii="Palatino Linotype" w:hAnsi="Palatino Linotype" w:cs="Arial"/>
          <w:i/>
          <w:sz w:val="22"/>
        </w:rPr>
        <w:t>:</w:t>
      </w:r>
    </w:p>
    <w:p w14:paraId="2CC66A36" w14:textId="77777777" w:rsidR="0047532B" w:rsidRPr="00B4503D" w:rsidRDefault="0047532B" w:rsidP="000B16DF">
      <w:pPr>
        <w:ind w:left="709" w:right="757"/>
        <w:jc w:val="both"/>
        <w:rPr>
          <w:rFonts w:ascii="Palatino Linotype" w:hAnsi="Palatino Linotype" w:cs="Arial"/>
          <w:i/>
          <w:sz w:val="22"/>
        </w:rPr>
      </w:pPr>
    </w:p>
    <w:p w14:paraId="52E56D50"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 xml:space="preserve">I. El Poder Ejecutivo del Estado de México, las dependencias, organismos auxiliares, órganos, </w:t>
      </w:r>
      <w:r w:rsidRPr="00B4503D">
        <w:rPr>
          <w:rFonts w:ascii="Palatino Linotype" w:hAnsi="Palatino Linotype"/>
          <w:i/>
          <w:sz w:val="22"/>
        </w:rPr>
        <w:t>entidades</w:t>
      </w:r>
      <w:r w:rsidRPr="00B4503D">
        <w:rPr>
          <w:rFonts w:ascii="Palatino Linotype" w:hAnsi="Palatino Linotype" w:cs="Arial"/>
          <w:i/>
          <w:sz w:val="22"/>
        </w:rPr>
        <w:t>, fideicomisos y fondos públicos, así como la Procuraduría General de Justicia;</w:t>
      </w:r>
    </w:p>
    <w:p w14:paraId="469F6BC8" w14:textId="77777777" w:rsidR="0047532B" w:rsidRPr="00B4503D" w:rsidRDefault="0047532B" w:rsidP="000B16DF">
      <w:pPr>
        <w:ind w:left="709" w:right="757"/>
        <w:jc w:val="both"/>
        <w:rPr>
          <w:rFonts w:ascii="Palatino Linotype" w:hAnsi="Palatino Linotype" w:cs="Arial"/>
          <w:i/>
          <w:sz w:val="22"/>
        </w:rPr>
      </w:pPr>
    </w:p>
    <w:p w14:paraId="6CF6A9B3"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 xml:space="preserve">II. El Poder </w:t>
      </w:r>
      <w:r w:rsidRPr="00B4503D">
        <w:rPr>
          <w:rFonts w:ascii="Palatino Linotype" w:hAnsi="Palatino Linotype"/>
          <w:i/>
          <w:sz w:val="22"/>
        </w:rPr>
        <w:t>Legislativo</w:t>
      </w:r>
      <w:r w:rsidRPr="00B4503D">
        <w:rPr>
          <w:rFonts w:ascii="Palatino Linotype" w:hAnsi="Palatino Linotype" w:cs="Arial"/>
          <w:i/>
          <w:sz w:val="22"/>
        </w:rPr>
        <w:t xml:space="preserve"> del Estado, los organismos, órganos y entidades de la Legislatura y sus dependencias;</w:t>
      </w:r>
    </w:p>
    <w:p w14:paraId="4DD93442" w14:textId="77777777" w:rsidR="0047532B" w:rsidRPr="00B4503D" w:rsidRDefault="0047532B" w:rsidP="000B16DF">
      <w:pPr>
        <w:ind w:left="709" w:right="757"/>
        <w:jc w:val="both"/>
        <w:rPr>
          <w:rFonts w:ascii="Palatino Linotype" w:hAnsi="Palatino Linotype" w:cs="Arial"/>
          <w:i/>
          <w:sz w:val="22"/>
        </w:rPr>
      </w:pPr>
    </w:p>
    <w:p w14:paraId="20B6A81D"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 xml:space="preserve">III. El Poder </w:t>
      </w:r>
      <w:r w:rsidRPr="00B4503D">
        <w:rPr>
          <w:rFonts w:ascii="Palatino Linotype" w:hAnsi="Palatino Linotype"/>
          <w:i/>
          <w:sz w:val="22"/>
        </w:rPr>
        <w:t>Judicial</w:t>
      </w:r>
      <w:r w:rsidRPr="00B4503D">
        <w:rPr>
          <w:rFonts w:ascii="Palatino Linotype" w:hAnsi="Palatino Linotype" w:cs="Arial"/>
          <w:i/>
          <w:sz w:val="22"/>
        </w:rPr>
        <w:t xml:space="preserve">, sus organismos, órganos y entidades, así como el Consejo de la </w:t>
      </w:r>
      <w:r w:rsidRPr="00B4503D">
        <w:rPr>
          <w:rFonts w:ascii="Palatino Linotype" w:hAnsi="Palatino Linotype"/>
          <w:i/>
          <w:sz w:val="22"/>
        </w:rPr>
        <w:t>Judicatura</w:t>
      </w:r>
      <w:r w:rsidRPr="00B4503D">
        <w:rPr>
          <w:rFonts w:ascii="Palatino Linotype" w:hAnsi="Palatino Linotype" w:cs="Arial"/>
          <w:i/>
          <w:sz w:val="22"/>
        </w:rPr>
        <w:t xml:space="preserve"> del Estado;</w:t>
      </w:r>
    </w:p>
    <w:p w14:paraId="1A5C15BD" w14:textId="77777777" w:rsidR="0047532B" w:rsidRPr="00B4503D" w:rsidRDefault="0047532B" w:rsidP="000B16DF">
      <w:pPr>
        <w:ind w:left="709" w:right="757"/>
        <w:jc w:val="both"/>
        <w:rPr>
          <w:rFonts w:ascii="Palatino Linotype" w:hAnsi="Palatino Linotype" w:cs="Arial"/>
          <w:b/>
          <w:i/>
          <w:sz w:val="22"/>
        </w:rPr>
      </w:pPr>
    </w:p>
    <w:p w14:paraId="59BAA5C9" w14:textId="77777777" w:rsidR="0047532B" w:rsidRPr="00B4503D" w:rsidRDefault="0047532B" w:rsidP="000B16DF">
      <w:pPr>
        <w:ind w:left="709" w:right="757"/>
        <w:jc w:val="both"/>
        <w:rPr>
          <w:rFonts w:ascii="Palatino Linotype" w:hAnsi="Palatino Linotype" w:cs="Arial"/>
          <w:b/>
          <w:i/>
          <w:sz w:val="22"/>
        </w:rPr>
      </w:pPr>
      <w:r w:rsidRPr="00B4503D">
        <w:rPr>
          <w:rFonts w:ascii="Palatino Linotype" w:hAnsi="Palatino Linotype" w:cs="Arial"/>
          <w:b/>
          <w:i/>
          <w:sz w:val="22"/>
        </w:rPr>
        <w:t>IV. Los ayuntamientos y las dependencias, organismos, órganos y entidades de la administración municipal;</w:t>
      </w:r>
    </w:p>
    <w:p w14:paraId="6876FDB6" w14:textId="77777777" w:rsidR="0047532B" w:rsidRPr="00B4503D" w:rsidRDefault="0047532B" w:rsidP="000B16DF">
      <w:pPr>
        <w:ind w:left="709" w:right="757"/>
        <w:jc w:val="both"/>
        <w:rPr>
          <w:rFonts w:ascii="Palatino Linotype" w:hAnsi="Palatino Linotype" w:cs="Arial"/>
          <w:i/>
          <w:sz w:val="22"/>
        </w:rPr>
      </w:pPr>
    </w:p>
    <w:p w14:paraId="37F02C53"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i/>
          <w:sz w:val="22"/>
        </w:rPr>
        <w:t xml:space="preserve">V. Los </w:t>
      </w:r>
      <w:r w:rsidRPr="00B4503D">
        <w:rPr>
          <w:rFonts w:ascii="Palatino Linotype" w:hAnsi="Palatino Linotype"/>
          <w:i/>
          <w:sz w:val="22"/>
        </w:rPr>
        <w:t>órganos</w:t>
      </w:r>
      <w:r w:rsidRPr="00B4503D">
        <w:rPr>
          <w:rFonts w:ascii="Palatino Linotype" w:hAnsi="Palatino Linotype" w:cs="Arial"/>
          <w:i/>
          <w:sz w:val="22"/>
        </w:rPr>
        <w:t xml:space="preserve"> </w:t>
      </w:r>
      <w:r w:rsidRPr="00B4503D">
        <w:rPr>
          <w:rFonts w:ascii="Palatino Linotype" w:hAnsi="Palatino Linotype"/>
          <w:i/>
          <w:sz w:val="22"/>
        </w:rPr>
        <w:t>autónomos</w:t>
      </w:r>
      <w:r w:rsidRPr="00B4503D">
        <w:rPr>
          <w:rFonts w:ascii="Palatino Linotype" w:hAnsi="Palatino Linotype" w:cs="Arial"/>
          <w:i/>
          <w:sz w:val="22"/>
        </w:rPr>
        <w:t>;</w:t>
      </w:r>
    </w:p>
    <w:p w14:paraId="13E133A3" w14:textId="77777777" w:rsidR="0047532B" w:rsidRPr="00B4503D" w:rsidRDefault="0047532B" w:rsidP="000B16DF">
      <w:pPr>
        <w:ind w:left="709" w:right="757"/>
        <w:jc w:val="both"/>
        <w:rPr>
          <w:rFonts w:ascii="Palatino Linotype" w:hAnsi="Palatino Linotype" w:cs="Arial"/>
          <w:i/>
          <w:sz w:val="22"/>
        </w:rPr>
      </w:pPr>
    </w:p>
    <w:p w14:paraId="4186B2A1"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cs="Arial"/>
          <w:i/>
          <w:sz w:val="22"/>
        </w:rPr>
        <w:t xml:space="preserve">VI. Los </w:t>
      </w:r>
      <w:r w:rsidRPr="00B4503D">
        <w:rPr>
          <w:rFonts w:ascii="Palatino Linotype" w:hAnsi="Palatino Linotype"/>
          <w:i/>
          <w:sz w:val="22"/>
        </w:rPr>
        <w:t>tribunales administrativos y autoridades jurisdiccionales en materia laboral;</w:t>
      </w:r>
    </w:p>
    <w:p w14:paraId="677FB017" w14:textId="77777777" w:rsidR="0047532B" w:rsidRPr="00B4503D" w:rsidRDefault="0047532B" w:rsidP="000B16DF">
      <w:pPr>
        <w:ind w:left="709" w:right="757"/>
        <w:jc w:val="both"/>
        <w:rPr>
          <w:rFonts w:ascii="Palatino Linotype" w:hAnsi="Palatino Linotype"/>
          <w:i/>
          <w:sz w:val="22"/>
        </w:rPr>
      </w:pPr>
    </w:p>
    <w:p w14:paraId="289347E3"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VII. Los partidos políticos y agrupaciones políticas, en los términos de las disposiciones aplicables;</w:t>
      </w:r>
    </w:p>
    <w:p w14:paraId="353987A9" w14:textId="77777777" w:rsidR="0047532B" w:rsidRPr="00B4503D" w:rsidRDefault="0047532B" w:rsidP="000B16DF">
      <w:pPr>
        <w:ind w:left="709" w:right="757"/>
        <w:jc w:val="both"/>
        <w:rPr>
          <w:rFonts w:ascii="Palatino Linotype" w:hAnsi="Palatino Linotype"/>
          <w:i/>
          <w:sz w:val="22"/>
        </w:rPr>
      </w:pPr>
    </w:p>
    <w:p w14:paraId="7B164112"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VIII. Los fideicomisos y fondos públicos que cuenten con financiamiento público, parcial o total, o con participación de entidades de gobierno;</w:t>
      </w:r>
    </w:p>
    <w:p w14:paraId="1FCB5836" w14:textId="77777777" w:rsidR="0047532B" w:rsidRPr="00B4503D" w:rsidRDefault="0047532B" w:rsidP="000B16DF">
      <w:pPr>
        <w:ind w:left="709" w:right="757"/>
        <w:jc w:val="both"/>
        <w:rPr>
          <w:rFonts w:ascii="Palatino Linotype" w:hAnsi="Palatino Linotype"/>
          <w:i/>
          <w:sz w:val="22"/>
        </w:rPr>
      </w:pPr>
    </w:p>
    <w:p w14:paraId="5703CF15"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IX. Los sindicatos que reciban y/o ejerzan recursos públicos en el ámbito estatal y municipal;</w:t>
      </w:r>
    </w:p>
    <w:p w14:paraId="482C2CB3" w14:textId="77777777" w:rsidR="0047532B" w:rsidRPr="00B4503D" w:rsidRDefault="0047532B" w:rsidP="000B16DF">
      <w:pPr>
        <w:ind w:left="709" w:right="757"/>
        <w:jc w:val="both"/>
        <w:rPr>
          <w:rFonts w:ascii="Palatino Linotype" w:hAnsi="Palatino Linotype"/>
          <w:i/>
          <w:sz w:val="22"/>
        </w:rPr>
      </w:pPr>
    </w:p>
    <w:p w14:paraId="61BBA139"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X. Cualquier persona física o jurídico colectiva que reciba y ejerza recursos públicos en el ámbito estatal o municipal; y</w:t>
      </w:r>
    </w:p>
    <w:p w14:paraId="7624EB82" w14:textId="77777777" w:rsidR="0047532B" w:rsidRPr="00B4503D" w:rsidRDefault="0047532B" w:rsidP="000B16DF">
      <w:pPr>
        <w:ind w:left="709" w:right="757"/>
        <w:jc w:val="both"/>
        <w:rPr>
          <w:rFonts w:ascii="Palatino Linotype" w:hAnsi="Palatino Linotype"/>
          <w:i/>
          <w:sz w:val="22"/>
        </w:rPr>
      </w:pPr>
    </w:p>
    <w:p w14:paraId="016BD856"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XI. Cualquier otra autoridad, entidad, órgano u organismo de los poderes estatal o municipal, que reciba recursos públicos.</w:t>
      </w:r>
    </w:p>
    <w:p w14:paraId="21570355" w14:textId="77777777" w:rsidR="0047532B" w:rsidRPr="00B4503D" w:rsidRDefault="0047532B" w:rsidP="000B16DF">
      <w:pPr>
        <w:ind w:left="709" w:right="757"/>
        <w:jc w:val="both"/>
        <w:rPr>
          <w:rFonts w:ascii="Palatino Linotype" w:hAnsi="Palatino Linotype"/>
          <w:i/>
          <w:sz w:val="22"/>
        </w:rPr>
      </w:pPr>
    </w:p>
    <w:p w14:paraId="22278E2D"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2861F76" w14:textId="77777777" w:rsidR="0047532B" w:rsidRPr="00B4503D" w:rsidRDefault="0047532B" w:rsidP="000B16DF">
      <w:pPr>
        <w:ind w:left="709" w:right="757"/>
        <w:jc w:val="both"/>
        <w:rPr>
          <w:rFonts w:ascii="Palatino Linotype" w:hAnsi="Palatino Linotype" w:cs="Arial"/>
          <w:b/>
          <w:i/>
          <w:sz w:val="22"/>
        </w:rPr>
      </w:pPr>
    </w:p>
    <w:p w14:paraId="4E71E285" w14:textId="77777777" w:rsidR="0047532B" w:rsidRPr="00B4503D" w:rsidRDefault="0047532B" w:rsidP="000B16DF">
      <w:pPr>
        <w:ind w:left="709" w:right="757"/>
        <w:jc w:val="both"/>
        <w:rPr>
          <w:rFonts w:ascii="Palatino Linotype" w:hAnsi="Palatino Linotype" w:cs="Arial"/>
          <w:i/>
          <w:sz w:val="22"/>
        </w:rPr>
      </w:pPr>
      <w:r w:rsidRPr="00B4503D">
        <w:rPr>
          <w:rFonts w:ascii="Palatino Linotype" w:hAnsi="Palatino Linotype" w:cs="Arial"/>
          <w:b/>
          <w:i/>
          <w:sz w:val="22"/>
        </w:rPr>
        <w:t>Los servidores públicos deberán transparentar sus acciones así como garantizar y respetar el derecho de acceso a la información pública.”</w:t>
      </w:r>
    </w:p>
    <w:p w14:paraId="020BF903" w14:textId="77777777" w:rsidR="0047532B" w:rsidRPr="00B4503D" w:rsidRDefault="0047532B" w:rsidP="000B16DF">
      <w:pPr>
        <w:ind w:left="709" w:right="757"/>
        <w:jc w:val="both"/>
        <w:rPr>
          <w:rFonts w:ascii="Palatino Linotype" w:hAnsi="Palatino Linotype" w:cs="Arial"/>
          <w:sz w:val="22"/>
        </w:rPr>
      </w:pPr>
    </w:p>
    <w:p w14:paraId="205CA2C3" w14:textId="77777777" w:rsidR="0047532B" w:rsidRPr="00B4503D" w:rsidRDefault="0047532B" w:rsidP="000B16DF">
      <w:pPr>
        <w:ind w:left="709" w:right="757"/>
        <w:jc w:val="both"/>
        <w:rPr>
          <w:rFonts w:ascii="Palatino Linotype" w:hAnsi="Palatino Linotype" w:cs="Arial"/>
          <w:sz w:val="22"/>
        </w:rPr>
      </w:pPr>
      <w:r w:rsidRPr="00B4503D">
        <w:rPr>
          <w:rFonts w:ascii="Palatino Linotype" w:hAnsi="Palatino Linotype" w:cs="Arial"/>
          <w:sz w:val="22"/>
        </w:rPr>
        <w:t>(Énfasis añadido)</w:t>
      </w:r>
    </w:p>
    <w:p w14:paraId="1CDCCEF0" w14:textId="77777777" w:rsidR="0047532B" w:rsidRPr="00B4503D" w:rsidRDefault="0047532B" w:rsidP="000B16DF">
      <w:pPr>
        <w:spacing w:line="360" w:lineRule="auto"/>
        <w:jc w:val="both"/>
        <w:rPr>
          <w:rFonts w:ascii="Palatino Linotype" w:hAnsi="Palatino Linotype" w:cs="Arial"/>
        </w:rPr>
      </w:pPr>
    </w:p>
    <w:p w14:paraId="5DFB8B3A" w14:textId="77777777" w:rsidR="0047532B" w:rsidRPr="00B4503D" w:rsidRDefault="0047532B" w:rsidP="000B16DF">
      <w:pPr>
        <w:spacing w:line="360" w:lineRule="auto"/>
        <w:jc w:val="both"/>
        <w:rPr>
          <w:rFonts w:ascii="Palatino Linotype" w:hAnsi="Palatino Linotype" w:cs="Arial"/>
        </w:rPr>
      </w:pPr>
      <w:r w:rsidRPr="00B4503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6191933" w14:textId="77777777" w:rsidR="0047532B" w:rsidRPr="00B4503D" w:rsidRDefault="0047532B" w:rsidP="000B16DF">
      <w:pPr>
        <w:spacing w:line="360" w:lineRule="auto"/>
        <w:jc w:val="both"/>
        <w:rPr>
          <w:rFonts w:ascii="Palatino Linotype" w:hAnsi="Palatino Linotype" w:cs="Arial"/>
        </w:rPr>
      </w:pPr>
    </w:p>
    <w:p w14:paraId="5BE866EF" w14:textId="60C6AC56" w:rsidR="0047532B" w:rsidRPr="00B4503D" w:rsidRDefault="0047532B" w:rsidP="000B16DF">
      <w:pPr>
        <w:spacing w:line="360" w:lineRule="auto"/>
        <w:jc w:val="both"/>
        <w:rPr>
          <w:rFonts w:ascii="Palatino Linotype" w:eastAsia="Calibri" w:hAnsi="Palatino Linotype" w:cs="Arial"/>
          <w:lang w:eastAsia="es-MX"/>
        </w:rPr>
      </w:pPr>
      <w:r w:rsidRPr="00B4503D">
        <w:rPr>
          <w:rFonts w:ascii="Palatino Linotype" w:eastAsia="Calibri" w:hAnsi="Palatino Linotype" w:cs="Arial"/>
          <w:lang w:eastAsia="es-MX"/>
        </w:rPr>
        <w:lastRenderedPageBreak/>
        <w:t>Asimismo, el artículo 31</w:t>
      </w:r>
      <w:r w:rsidR="00AB1019" w:rsidRPr="00B4503D">
        <w:rPr>
          <w:rFonts w:ascii="Palatino Linotype" w:eastAsia="Calibri" w:hAnsi="Palatino Linotype" w:cs="Arial"/>
          <w:lang w:eastAsia="es-MX"/>
        </w:rPr>
        <w:t>, fracción I</w:t>
      </w:r>
      <w:r w:rsidRPr="00B4503D">
        <w:rPr>
          <w:rFonts w:ascii="Palatino Linotype" w:eastAsia="Calibri" w:hAnsi="Palatino Linotype" w:cs="Arial"/>
          <w:lang w:eastAsia="es-MX"/>
        </w:rPr>
        <w:t xml:space="preserve"> de la Ley Orgánica Municipal del Estado de México, establece lo siguiente:</w:t>
      </w:r>
    </w:p>
    <w:p w14:paraId="7DC1BB82" w14:textId="77777777" w:rsidR="0047532B" w:rsidRPr="00B4503D" w:rsidRDefault="0047532B" w:rsidP="000B16DF">
      <w:pPr>
        <w:spacing w:line="360" w:lineRule="auto"/>
        <w:jc w:val="both"/>
        <w:rPr>
          <w:rFonts w:ascii="Palatino Linotype" w:hAnsi="Palatino Linotype"/>
          <w:i/>
        </w:rPr>
      </w:pPr>
    </w:p>
    <w:p w14:paraId="0C435E85" w14:textId="77777777" w:rsidR="0047532B" w:rsidRPr="00B4503D" w:rsidRDefault="0047532B" w:rsidP="000B16DF">
      <w:pPr>
        <w:ind w:left="709" w:right="757"/>
        <w:jc w:val="both"/>
        <w:rPr>
          <w:rFonts w:ascii="Palatino Linotype" w:hAnsi="Palatino Linotype"/>
          <w:i/>
          <w:sz w:val="22"/>
        </w:rPr>
      </w:pPr>
      <w:r w:rsidRPr="00B4503D">
        <w:rPr>
          <w:rFonts w:ascii="Palatino Linotype" w:hAnsi="Palatino Linotype"/>
          <w:i/>
          <w:sz w:val="22"/>
        </w:rPr>
        <w:t xml:space="preserve">“Artículo 31.- </w:t>
      </w:r>
      <w:r w:rsidRPr="00B4503D">
        <w:rPr>
          <w:rFonts w:ascii="Palatino Linotype" w:hAnsi="Palatino Linotype"/>
          <w:b/>
          <w:i/>
          <w:sz w:val="22"/>
        </w:rPr>
        <w:t>Son atribuciones de los ayuntamientos</w:t>
      </w:r>
      <w:r w:rsidRPr="00B4503D">
        <w:rPr>
          <w:rFonts w:ascii="Palatino Linotype" w:hAnsi="Palatino Linotype"/>
          <w:i/>
          <w:sz w:val="22"/>
        </w:rPr>
        <w:t>:</w:t>
      </w:r>
    </w:p>
    <w:p w14:paraId="40FEC3A0" w14:textId="77777777" w:rsidR="007578E7" w:rsidRPr="00B4503D" w:rsidRDefault="007578E7" w:rsidP="000B16DF">
      <w:pPr>
        <w:ind w:left="709" w:right="757"/>
        <w:jc w:val="both"/>
        <w:rPr>
          <w:rFonts w:ascii="Palatino Linotype" w:hAnsi="Palatino Linotype"/>
          <w:i/>
          <w:sz w:val="22"/>
        </w:rPr>
      </w:pPr>
    </w:p>
    <w:p w14:paraId="4CAC8EA0" w14:textId="71E03283" w:rsidR="0047532B" w:rsidRPr="00B4503D" w:rsidRDefault="007578E7" w:rsidP="007578E7">
      <w:pPr>
        <w:ind w:left="709" w:right="757"/>
        <w:jc w:val="both"/>
        <w:rPr>
          <w:rFonts w:ascii="Palatino Linotype" w:hAnsi="Palatino Linotype"/>
          <w:i/>
          <w:sz w:val="22"/>
        </w:rPr>
      </w:pPr>
      <w:r w:rsidRPr="00B4503D">
        <w:rPr>
          <w:rFonts w:ascii="Palatino Linotype" w:hAnsi="Palatino Linotype"/>
          <w:i/>
          <w:sz w:val="22"/>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12E86F83" w14:textId="13633E45" w:rsidR="0047532B" w:rsidRPr="00B4503D" w:rsidRDefault="007578E7" w:rsidP="007578E7">
      <w:pPr>
        <w:tabs>
          <w:tab w:val="left" w:pos="5442"/>
        </w:tabs>
        <w:ind w:left="709" w:right="757" w:firstLine="708"/>
        <w:jc w:val="both"/>
        <w:rPr>
          <w:rFonts w:ascii="Palatino Linotype" w:hAnsi="Palatino Linotype"/>
          <w:i/>
          <w:sz w:val="22"/>
        </w:rPr>
      </w:pPr>
      <w:r w:rsidRPr="00B4503D">
        <w:rPr>
          <w:rFonts w:ascii="Palatino Linotype" w:hAnsi="Palatino Linotype"/>
          <w:i/>
          <w:sz w:val="22"/>
        </w:rPr>
        <w:tab/>
      </w:r>
    </w:p>
    <w:p w14:paraId="7A0AB0D4" w14:textId="77777777" w:rsidR="0047532B" w:rsidRPr="00B4503D" w:rsidRDefault="0047532B" w:rsidP="000B16DF">
      <w:pPr>
        <w:ind w:left="709" w:right="757"/>
        <w:jc w:val="both"/>
        <w:rPr>
          <w:rFonts w:ascii="Palatino Linotype" w:hAnsi="Palatino Linotype" w:cs="Arial"/>
          <w:i/>
          <w:sz w:val="22"/>
          <w:lang w:eastAsia="es-MX"/>
        </w:rPr>
      </w:pPr>
      <w:r w:rsidRPr="00B4503D">
        <w:rPr>
          <w:rFonts w:ascii="Palatino Linotype" w:hAnsi="Palatino Linotype" w:cs="Arial"/>
          <w:i/>
          <w:sz w:val="22"/>
          <w:lang w:eastAsia="es-MX"/>
        </w:rPr>
        <w:t>(Énfasis añadido)</w:t>
      </w:r>
    </w:p>
    <w:p w14:paraId="072EB6B8" w14:textId="77777777" w:rsidR="0047532B" w:rsidRPr="00B4503D" w:rsidRDefault="0047532B" w:rsidP="000B16DF">
      <w:pPr>
        <w:spacing w:line="360" w:lineRule="auto"/>
        <w:jc w:val="both"/>
        <w:rPr>
          <w:rFonts w:ascii="Palatino Linotype" w:hAnsi="Palatino Linotype" w:cs="Arial"/>
          <w:lang w:eastAsia="es-MX"/>
        </w:rPr>
      </w:pPr>
    </w:p>
    <w:p w14:paraId="5F965386" w14:textId="2CDB6696" w:rsidR="0047532B" w:rsidRPr="00B4503D" w:rsidRDefault="0047532B" w:rsidP="00D31DFA">
      <w:pPr>
        <w:spacing w:line="360" w:lineRule="auto"/>
        <w:jc w:val="both"/>
        <w:rPr>
          <w:rFonts w:ascii="Palatino Linotype" w:hAnsi="Palatino Linotype" w:cs="Arial"/>
        </w:rPr>
      </w:pPr>
      <w:r w:rsidRPr="00B4503D">
        <w:rPr>
          <w:rFonts w:ascii="Palatino Linotype" w:hAnsi="Palatino Linotype" w:cs="Arial"/>
        </w:rPr>
        <w:t xml:space="preserve">Precepto del que se advierte que, los Ayuntamientos tienen la atribución de </w:t>
      </w:r>
      <w:r w:rsidR="00A35AB2" w:rsidRPr="00B4503D">
        <w:rPr>
          <w:rFonts w:ascii="Palatino Linotype" w:hAnsi="Palatino Linotype" w:cs="Arial"/>
        </w:rPr>
        <w:t>emitir la normatividad que lo</w:t>
      </w:r>
      <w:r w:rsidR="00AB1019" w:rsidRPr="00B4503D">
        <w:rPr>
          <w:rFonts w:ascii="Palatino Linotype" w:hAnsi="Palatino Linotype" w:cs="Arial"/>
        </w:rPr>
        <w:t>s</w:t>
      </w:r>
      <w:r w:rsidR="00A35AB2" w:rsidRPr="00B4503D">
        <w:rPr>
          <w:rFonts w:ascii="Palatino Linotype" w:hAnsi="Palatino Linotype" w:cs="Arial"/>
        </w:rPr>
        <w:t xml:space="preserve"> rija </w:t>
      </w:r>
      <w:r w:rsidR="00D31DFA" w:rsidRPr="00B4503D">
        <w:rPr>
          <w:rFonts w:ascii="Palatino Linotype" w:hAnsi="Palatino Linotype" w:cs="Arial"/>
        </w:rPr>
        <w:t>así</w:t>
      </w:r>
      <w:r w:rsidR="00A35AB2" w:rsidRPr="00B4503D">
        <w:rPr>
          <w:rFonts w:ascii="Palatino Linotype" w:hAnsi="Palatino Linotype" w:cs="Arial"/>
        </w:rPr>
        <w:t xml:space="preserve"> como a las áreas que lo</w:t>
      </w:r>
      <w:r w:rsidR="00AB1019" w:rsidRPr="00B4503D">
        <w:rPr>
          <w:rFonts w:ascii="Palatino Linotype" w:hAnsi="Palatino Linotype" w:cs="Arial"/>
        </w:rPr>
        <w:t>s</w:t>
      </w:r>
      <w:r w:rsidR="00A35AB2" w:rsidRPr="00B4503D">
        <w:rPr>
          <w:rFonts w:ascii="Palatino Linotype" w:hAnsi="Palatino Linotype" w:cs="Arial"/>
        </w:rPr>
        <w:t xml:space="preserve"> integran </w:t>
      </w:r>
      <w:r w:rsidR="00D31DFA" w:rsidRPr="00B4503D">
        <w:rPr>
          <w:rFonts w:ascii="Palatino Linotype" w:hAnsi="Palatino Linotype" w:cs="Arial"/>
        </w:rPr>
        <w:t xml:space="preserve">con base en lo dispuesto en la citada Ley, en la que se precisan los contenidos mínimos del Bando </w:t>
      </w:r>
      <w:r w:rsidR="00AB1019" w:rsidRPr="00B4503D">
        <w:rPr>
          <w:rFonts w:ascii="Palatino Linotype" w:hAnsi="Palatino Linotype" w:cs="Arial"/>
        </w:rPr>
        <w:t>M</w:t>
      </w:r>
      <w:r w:rsidR="00D31DFA" w:rsidRPr="00B4503D">
        <w:rPr>
          <w:rFonts w:ascii="Palatino Linotype" w:hAnsi="Palatino Linotype" w:cs="Arial"/>
        </w:rPr>
        <w:t xml:space="preserve">unicipal que se promulgará en acto solemne y se difundirá, en su caso, mediante ediciones de amplia circulación, determinándose la aplicación del principio de publicidad legal de todos los demás ordenamientos de observancia general en el </w:t>
      </w:r>
      <w:r w:rsidR="00AB1019" w:rsidRPr="00B4503D">
        <w:rPr>
          <w:rFonts w:ascii="Palatino Linotype" w:hAnsi="Palatino Linotype" w:cs="Arial"/>
        </w:rPr>
        <w:t>M</w:t>
      </w:r>
      <w:r w:rsidR="00D31DFA" w:rsidRPr="00B4503D">
        <w:rPr>
          <w:rFonts w:ascii="Palatino Linotype" w:hAnsi="Palatino Linotype" w:cs="Arial"/>
        </w:rPr>
        <w:t>unicipio, los cuales, para que tengan vigencia, deberán publicarse por Bando o en la Gaceta Municipal, en el caso de que alguno decida crearla, o en la Gaceta del Gobierno del Estado.</w:t>
      </w:r>
    </w:p>
    <w:p w14:paraId="62451645" w14:textId="77777777" w:rsidR="00D31DFA" w:rsidRPr="00B4503D" w:rsidRDefault="00D31DFA" w:rsidP="00D31DFA">
      <w:pPr>
        <w:spacing w:line="360" w:lineRule="auto"/>
        <w:jc w:val="both"/>
        <w:rPr>
          <w:rFonts w:ascii="Palatino Linotype" w:hAnsi="Palatino Linotype" w:cs="Arial"/>
        </w:rPr>
      </w:pPr>
    </w:p>
    <w:p w14:paraId="1184BAC2" w14:textId="0401731B"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w:t>
      </w:r>
      <w:r w:rsidRPr="00B4503D">
        <w:rPr>
          <w:rFonts w:ascii="Palatino Linotype" w:hAnsi="Palatino Linotype" w:cs="Arial"/>
          <w:b/>
          <w:i/>
          <w:sz w:val="22"/>
        </w:rPr>
        <w:t>Artículo 160</w:t>
      </w:r>
      <w:r w:rsidRPr="00B4503D">
        <w:rPr>
          <w:rFonts w:ascii="Palatino Linotype" w:hAnsi="Palatino Linotype" w:cs="Arial"/>
          <w:i/>
          <w:sz w:val="22"/>
        </w:rPr>
        <w:t xml:space="preserve">.- Los </w:t>
      </w:r>
      <w:r w:rsidRPr="00B4503D">
        <w:rPr>
          <w:rFonts w:ascii="Palatino Linotype" w:hAnsi="Palatino Linotype" w:cs="Arial"/>
          <w:b/>
          <w:i/>
          <w:sz w:val="22"/>
        </w:rPr>
        <w:t>ayuntamientos expedirán el Bando Municipal y los presidentes municipales lo promulgarán</w:t>
      </w:r>
      <w:r w:rsidRPr="00B4503D">
        <w:rPr>
          <w:rFonts w:ascii="Palatino Linotype" w:hAnsi="Palatino Linotype" w:cs="Arial"/>
          <w:i/>
          <w:sz w:val="22"/>
        </w:rPr>
        <w:t xml:space="preserve"> y difundirán en la Gaceta Municipal y en los estrados de los Ayuntamientos, así como por los medios que estime conveniente.</w:t>
      </w:r>
    </w:p>
    <w:p w14:paraId="540D9C97" w14:textId="77777777" w:rsidR="00D31DFA" w:rsidRPr="00B4503D" w:rsidRDefault="00D31DFA" w:rsidP="00D31DFA">
      <w:pPr>
        <w:ind w:left="709" w:right="757"/>
        <w:jc w:val="both"/>
        <w:rPr>
          <w:rFonts w:ascii="Palatino Linotype" w:hAnsi="Palatino Linotype" w:cs="Arial"/>
          <w:i/>
          <w:sz w:val="22"/>
        </w:rPr>
      </w:pPr>
    </w:p>
    <w:p w14:paraId="7D9C4539" w14:textId="1E3484CB"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 xml:space="preserve">El 5 de febrero de cada año el presidente municipal acompañado de los demás miembros del ayuntamiento en acto solemne dará publicidad al bando municipal o sus modificaciones. </w:t>
      </w:r>
    </w:p>
    <w:p w14:paraId="3E7B92BD" w14:textId="77777777" w:rsidR="00D31DFA" w:rsidRPr="00B4503D" w:rsidRDefault="00D31DFA" w:rsidP="00D31DFA">
      <w:pPr>
        <w:ind w:left="709" w:right="757"/>
        <w:jc w:val="both"/>
        <w:rPr>
          <w:rFonts w:ascii="Palatino Linotype" w:hAnsi="Palatino Linotype" w:cs="Arial"/>
          <w:i/>
          <w:sz w:val="22"/>
        </w:rPr>
      </w:pPr>
    </w:p>
    <w:p w14:paraId="1B47EC3E" w14:textId="5AE0AE2B"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b/>
          <w:i/>
          <w:sz w:val="22"/>
        </w:rPr>
        <w:t>Artículo 161</w:t>
      </w:r>
      <w:r w:rsidRPr="00B4503D">
        <w:rPr>
          <w:rFonts w:ascii="Palatino Linotype" w:hAnsi="Palatino Linotype" w:cs="Arial"/>
          <w:i/>
          <w:sz w:val="22"/>
        </w:rPr>
        <w:t xml:space="preserve">.- </w:t>
      </w:r>
      <w:r w:rsidRPr="00B4503D">
        <w:rPr>
          <w:rFonts w:ascii="Palatino Linotype" w:hAnsi="Palatino Linotype" w:cs="Arial"/>
          <w:b/>
          <w:i/>
          <w:sz w:val="22"/>
        </w:rPr>
        <w:t>El Bando Municipal regulará y deberá contener las normas de observancia general que requiera el gobierno</w:t>
      </w:r>
      <w:r w:rsidRPr="00B4503D">
        <w:rPr>
          <w:rFonts w:ascii="Palatino Linotype" w:hAnsi="Palatino Linotype" w:cs="Arial"/>
          <w:i/>
          <w:sz w:val="22"/>
        </w:rPr>
        <w:t xml:space="preserve"> y la administración municipales.</w:t>
      </w:r>
    </w:p>
    <w:p w14:paraId="78868FB2" w14:textId="77777777" w:rsidR="00D31DFA" w:rsidRPr="00B4503D" w:rsidRDefault="00D31DFA" w:rsidP="00D31DFA">
      <w:pPr>
        <w:ind w:left="709" w:right="757"/>
        <w:jc w:val="both"/>
        <w:rPr>
          <w:rFonts w:ascii="Palatino Linotype" w:hAnsi="Palatino Linotype" w:cs="Arial"/>
          <w:b/>
          <w:i/>
          <w:sz w:val="22"/>
        </w:rPr>
      </w:pPr>
    </w:p>
    <w:p w14:paraId="313ECB89" w14:textId="77777777"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b/>
          <w:i/>
          <w:sz w:val="22"/>
        </w:rPr>
        <w:t>Artículo 162.- El Bando Municipal regulará al menos</w:t>
      </w:r>
      <w:r w:rsidRPr="00B4503D">
        <w:rPr>
          <w:rFonts w:ascii="Palatino Linotype" w:hAnsi="Palatino Linotype" w:cs="Arial"/>
          <w:i/>
          <w:sz w:val="22"/>
        </w:rPr>
        <w:t xml:space="preserve"> lo siguiente:</w:t>
      </w:r>
    </w:p>
    <w:p w14:paraId="51130569" w14:textId="77777777"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I. Nombre y escudo del municipio;</w:t>
      </w:r>
    </w:p>
    <w:p w14:paraId="61C3614A" w14:textId="77777777" w:rsidR="00D31DFA" w:rsidRPr="00B4503D" w:rsidRDefault="00D31DFA" w:rsidP="00D31DFA">
      <w:pPr>
        <w:ind w:left="709" w:right="757"/>
        <w:jc w:val="both"/>
        <w:rPr>
          <w:rFonts w:ascii="Palatino Linotype" w:hAnsi="Palatino Linotype" w:cs="Arial"/>
          <w:b/>
          <w:i/>
          <w:sz w:val="22"/>
        </w:rPr>
      </w:pPr>
      <w:r w:rsidRPr="00B4503D">
        <w:rPr>
          <w:rFonts w:ascii="Palatino Linotype" w:hAnsi="Palatino Linotype" w:cs="Arial"/>
          <w:b/>
          <w:i/>
          <w:sz w:val="22"/>
        </w:rPr>
        <w:t>II. Territorio y organización territorial y administrativa del municipio;</w:t>
      </w:r>
    </w:p>
    <w:p w14:paraId="1F782D0D" w14:textId="77777777"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III. Población del municipio;</w:t>
      </w:r>
    </w:p>
    <w:p w14:paraId="6065050B" w14:textId="77777777" w:rsidR="00D31DFA" w:rsidRPr="00B4503D" w:rsidRDefault="00D31DFA" w:rsidP="00D31DFA">
      <w:pPr>
        <w:ind w:left="709" w:right="757"/>
        <w:jc w:val="both"/>
        <w:rPr>
          <w:rFonts w:ascii="Palatino Linotype" w:hAnsi="Palatino Linotype" w:cs="Arial"/>
          <w:b/>
          <w:i/>
          <w:sz w:val="22"/>
        </w:rPr>
      </w:pPr>
      <w:r w:rsidRPr="00B4503D">
        <w:rPr>
          <w:rFonts w:ascii="Palatino Linotype" w:hAnsi="Palatino Linotype" w:cs="Arial"/>
          <w:b/>
          <w:i/>
          <w:sz w:val="22"/>
        </w:rPr>
        <w:t>IV. Gobierno Municipal, autoridades y organismos auxiliares del ayuntamiento;</w:t>
      </w:r>
    </w:p>
    <w:p w14:paraId="1E7F4F1D" w14:textId="77777777"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V. Servicios públicos municipales;</w:t>
      </w:r>
    </w:p>
    <w:p w14:paraId="5BCF7F69" w14:textId="74D7796D"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V Bis. Los principios, acciones, estrategias y lineamientos bajo los cuales se regirá la política de mejora regulatoria;</w:t>
      </w:r>
    </w:p>
    <w:p w14:paraId="3D180DEC" w14:textId="614CA269"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V Ter. Los principios, acciones y lineamientos bajo los cuales se regirá la política de Gobierno Digital que se adoptará en el municipio.</w:t>
      </w:r>
    </w:p>
    <w:p w14:paraId="16EB4FBB" w14:textId="77777777"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VI. Desarrollo económico y bienestar social;</w:t>
      </w:r>
    </w:p>
    <w:p w14:paraId="2C099578" w14:textId="42B96D4C"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VII. Los principios del Programa Estratégico para lograr la equidad de género, así como las infracciones administrativas y sanciones que por éstas deban imponerse en el ámbito de su competencia.</w:t>
      </w:r>
    </w:p>
    <w:p w14:paraId="06B7F5FD" w14:textId="77777777"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VIII. Protección ecológica y mejoramiento del medio ambiente;</w:t>
      </w:r>
    </w:p>
    <w:p w14:paraId="5F5F81AE" w14:textId="285767F6"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IX. En los municipios identificados como destinos turísticos, deberán incluir disposiciones que regulen la materia turística y, en su caso, el reglamento respectivo.</w:t>
      </w:r>
    </w:p>
    <w:p w14:paraId="6DFEE28D" w14:textId="77777777"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X. Actividad industrial, comercial y de servicios a cargo de los particulares;</w:t>
      </w:r>
    </w:p>
    <w:p w14:paraId="66461C1A" w14:textId="77777777"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XI. Infracciones, sanciones y recursos;</w:t>
      </w:r>
    </w:p>
    <w:p w14:paraId="2AB10C67" w14:textId="77777777"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XII. Las demás que se estimen necesarias.</w:t>
      </w:r>
    </w:p>
    <w:p w14:paraId="1A9B2AB4" w14:textId="77777777" w:rsidR="00D31DFA" w:rsidRPr="00B4503D" w:rsidRDefault="00D31DFA" w:rsidP="00D31DFA">
      <w:pPr>
        <w:ind w:left="709" w:right="757"/>
        <w:jc w:val="both"/>
        <w:rPr>
          <w:rFonts w:ascii="Palatino Linotype" w:hAnsi="Palatino Linotype" w:cs="Arial"/>
          <w:i/>
          <w:sz w:val="22"/>
        </w:rPr>
      </w:pPr>
    </w:p>
    <w:p w14:paraId="567C01DD" w14:textId="278BFFF2"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Artículo 163.- El Bando Municipal podrá modificarse en cualquier tiempo, siempre y cuando se cumplan los mismos requisitos de su aprobación y publicación.</w:t>
      </w:r>
    </w:p>
    <w:p w14:paraId="40E6ADA6" w14:textId="77777777" w:rsidR="00D31DFA" w:rsidRPr="00B4503D" w:rsidRDefault="00D31DFA" w:rsidP="00D31DFA">
      <w:pPr>
        <w:ind w:left="709" w:right="757"/>
        <w:jc w:val="both"/>
        <w:rPr>
          <w:rFonts w:ascii="Palatino Linotype" w:hAnsi="Palatino Linotype" w:cs="Arial"/>
          <w:i/>
          <w:sz w:val="22"/>
        </w:rPr>
      </w:pPr>
    </w:p>
    <w:p w14:paraId="451CE84F" w14:textId="5C2AFB1D" w:rsidR="00D31DFA" w:rsidRPr="00B4503D" w:rsidRDefault="00D31DFA" w:rsidP="00D31DFA">
      <w:pPr>
        <w:ind w:left="709" w:right="757"/>
        <w:jc w:val="both"/>
        <w:rPr>
          <w:rFonts w:ascii="Palatino Linotype" w:hAnsi="Palatino Linotype" w:cs="Arial"/>
          <w:b/>
          <w:i/>
          <w:sz w:val="22"/>
        </w:rPr>
      </w:pPr>
      <w:r w:rsidRPr="00B4503D">
        <w:rPr>
          <w:rFonts w:ascii="Palatino Linotype" w:hAnsi="Palatino Linotype" w:cs="Arial"/>
          <w:b/>
          <w:i/>
          <w:sz w:val="22"/>
        </w:rPr>
        <w:t>Artículo 164.- Los ayuntamientos podrán expedir los reglamentos, circulares y disposiciones administrativas que regulen el régimen de las diversas esferas de competencia municipal.</w:t>
      </w:r>
    </w:p>
    <w:p w14:paraId="77F073E1" w14:textId="77777777" w:rsidR="00D31DFA" w:rsidRPr="00B4503D" w:rsidRDefault="00D31DFA" w:rsidP="00D31DFA">
      <w:pPr>
        <w:ind w:left="709" w:right="757"/>
        <w:jc w:val="both"/>
        <w:rPr>
          <w:rFonts w:ascii="Palatino Linotype" w:hAnsi="Palatino Linotype" w:cs="Arial"/>
          <w:i/>
          <w:sz w:val="22"/>
        </w:rPr>
      </w:pPr>
    </w:p>
    <w:p w14:paraId="6EF33FF5" w14:textId="126E015C" w:rsidR="00D31DFA" w:rsidRPr="00B4503D" w:rsidRDefault="00D31DFA" w:rsidP="00D31DFA">
      <w:pPr>
        <w:ind w:left="709" w:right="757"/>
        <w:jc w:val="both"/>
        <w:rPr>
          <w:rFonts w:ascii="Palatino Linotype" w:hAnsi="Palatino Linotype" w:cs="Arial"/>
          <w:i/>
          <w:sz w:val="22"/>
        </w:rPr>
      </w:pPr>
      <w:r w:rsidRPr="00B4503D">
        <w:rPr>
          <w:rFonts w:ascii="Palatino Linotype" w:hAnsi="Palatino Linotype" w:cs="Arial"/>
          <w:i/>
          <w:sz w:val="22"/>
        </w:rPr>
        <w:t xml:space="preserve">Artículo 165.- Los Bandos, sus reformas y adiciones, así como los reglamentos municipales deberán promulgarse </w:t>
      </w:r>
      <w:r w:rsidRPr="00B4503D">
        <w:rPr>
          <w:rFonts w:ascii="Palatino Linotype" w:hAnsi="Palatino Linotype" w:cs="Arial"/>
          <w:b/>
          <w:i/>
          <w:sz w:val="22"/>
        </w:rPr>
        <w:t>estableciendo su obligatoriedad y vigencia</w:t>
      </w:r>
      <w:r w:rsidR="00670625" w:rsidRPr="00B4503D">
        <w:rPr>
          <w:rFonts w:ascii="Palatino Linotype" w:hAnsi="Palatino Linotype" w:cs="Arial"/>
          <w:b/>
          <w:i/>
          <w:sz w:val="22"/>
        </w:rPr>
        <w:t xml:space="preserve"> </w:t>
      </w:r>
      <w:r w:rsidRPr="00B4503D">
        <w:rPr>
          <w:rFonts w:ascii="Palatino Linotype" w:hAnsi="Palatino Linotype" w:cs="Arial"/>
          <w:i/>
          <w:sz w:val="22"/>
        </w:rPr>
        <w:t>y darse a la publicidad en la Gaceta Municipal y en los estrados de los ayuntamientos, así como en los medios que se estime conveniente.</w:t>
      </w:r>
    </w:p>
    <w:p w14:paraId="703B376E" w14:textId="77777777" w:rsidR="006D426D" w:rsidRPr="00B4503D" w:rsidRDefault="006D426D" w:rsidP="000B16DF">
      <w:pPr>
        <w:spacing w:line="360" w:lineRule="auto"/>
        <w:jc w:val="both"/>
        <w:rPr>
          <w:rFonts w:ascii="Palatino Linotype" w:hAnsi="Palatino Linotype" w:cs="Arial"/>
          <w:lang w:val="es-ES"/>
        </w:rPr>
      </w:pPr>
    </w:p>
    <w:p w14:paraId="761FAF96" w14:textId="77777777" w:rsidR="0009432E" w:rsidRPr="00B4503D" w:rsidRDefault="0009432E" w:rsidP="000B16DF">
      <w:pPr>
        <w:spacing w:line="360" w:lineRule="auto"/>
        <w:jc w:val="both"/>
        <w:rPr>
          <w:rFonts w:ascii="Palatino Linotype" w:hAnsi="Palatino Linotype" w:cs="Arial"/>
          <w:lang w:val="es-ES"/>
        </w:rPr>
      </w:pPr>
    </w:p>
    <w:p w14:paraId="38A0078D" w14:textId="77777777" w:rsidR="0009432E" w:rsidRPr="00B4503D" w:rsidRDefault="0009432E" w:rsidP="000B16DF">
      <w:pPr>
        <w:spacing w:line="360" w:lineRule="auto"/>
        <w:jc w:val="both"/>
        <w:rPr>
          <w:rFonts w:ascii="Palatino Linotype" w:hAnsi="Palatino Linotype" w:cs="Arial"/>
          <w:lang w:val="es-ES"/>
        </w:rPr>
      </w:pPr>
    </w:p>
    <w:p w14:paraId="54DEAC78" w14:textId="6DF2A5A0" w:rsidR="0009432E" w:rsidRPr="00B4503D" w:rsidRDefault="001F0CF5" w:rsidP="000B16DF">
      <w:pPr>
        <w:spacing w:line="360" w:lineRule="auto"/>
        <w:jc w:val="both"/>
        <w:rPr>
          <w:rFonts w:ascii="Palatino Linotype" w:hAnsi="Palatino Linotype" w:cs="Arial"/>
          <w:lang w:val="es-ES"/>
        </w:rPr>
      </w:pPr>
      <w:r w:rsidRPr="00B4503D">
        <w:rPr>
          <w:rFonts w:ascii="Palatino Linotype" w:hAnsi="Palatino Linotype" w:cs="Arial"/>
          <w:lang w:val="es-ES"/>
        </w:rPr>
        <w:lastRenderedPageBreak/>
        <w:t xml:space="preserve">Es así que se concibe al Bando Municipal como el cuerpo normativo conductor de la Administración Pública del </w:t>
      </w:r>
      <w:r w:rsidRPr="00B4503D">
        <w:rPr>
          <w:rFonts w:ascii="Palatino Linotype" w:hAnsi="Palatino Linotype" w:cs="Arial"/>
          <w:b/>
          <w:lang w:val="es-ES"/>
        </w:rPr>
        <w:t>SUJETO OBLIGADO</w:t>
      </w:r>
      <w:r w:rsidRPr="00B4503D">
        <w:rPr>
          <w:rFonts w:ascii="Palatino Linotype" w:hAnsi="Palatino Linotype" w:cs="Arial"/>
          <w:lang w:val="es-ES"/>
        </w:rPr>
        <w:t xml:space="preserve"> y de ahí emanaran las áreas adscritas al mismo para el auxilio de sus funciones y atribuciones como lo es la seguridad pública</w:t>
      </w:r>
      <w:r w:rsidR="00AB1019" w:rsidRPr="00B4503D">
        <w:rPr>
          <w:rFonts w:ascii="Palatino Linotype" w:hAnsi="Palatino Linotype" w:cs="Arial"/>
          <w:lang w:val="es-ES"/>
        </w:rPr>
        <w:t>;</w:t>
      </w:r>
      <w:r w:rsidRPr="00B4503D">
        <w:rPr>
          <w:rFonts w:ascii="Palatino Linotype" w:hAnsi="Palatino Linotype" w:cs="Arial"/>
          <w:lang w:val="es-ES"/>
        </w:rPr>
        <w:t xml:space="preserve"> por lo que</w:t>
      </w:r>
      <w:r w:rsidR="00AB1019" w:rsidRPr="00B4503D">
        <w:rPr>
          <w:rFonts w:ascii="Palatino Linotype" w:hAnsi="Palatino Linotype" w:cs="Arial"/>
          <w:lang w:val="es-ES"/>
        </w:rPr>
        <w:t>,</w:t>
      </w:r>
      <w:r w:rsidRPr="00B4503D">
        <w:rPr>
          <w:rFonts w:ascii="Palatino Linotype" w:hAnsi="Palatino Linotype" w:cs="Arial"/>
          <w:lang w:val="es-ES"/>
        </w:rPr>
        <w:t xml:space="preserve"> resulta conveniente remitirnos al Bando Municipal de Policía y Gobierno 2018 del Municipio de Valle de Chalco Solidaridad</w:t>
      </w:r>
      <w:r w:rsidR="00670625" w:rsidRPr="00B4503D">
        <w:rPr>
          <w:rFonts w:ascii="Palatino Linotype" w:hAnsi="Palatino Linotype" w:cs="Arial"/>
          <w:lang w:val="es-ES"/>
        </w:rPr>
        <w:t xml:space="preserve"> a fin de verificar que efectivamente existe como cuerpo de seguridad, área administrativa o similar denominado “</w:t>
      </w:r>
      <w:r w:rsidR="00670625" w:rsidRPr="00B4503D">
        <w:rPr>
          <w:rFonts w:ascii="Palatino Linotype" w:hAnsi="Palatino Linotype" w:cs="Arial"/>
          <w:i/>
          <w:lang w:val="es-ES"/>
        </w:rPr>
        <w:t>Seguridad Civil</w:t>
      </w:r>
      <w:r w:rsidR="00670625" w:rsidRPr="00B4503D">
        <w:rPr>
          <w:rFonts w:ascii="Palatino Linotype" w:hAnsi="Palatino Linotype" w:cs="Arial"/>
          <w:lang w:val="es-ES"/>
        </w:rPr>
        <w:t>”</w:t>
      </w:r>
    </w:p>
    <w:p w14:paraId="57DEF787" w14:textId="77777777" w:rsidR="00670625" w:rsidRPr="00B4503D" w:rsidRDefault="00670625" w:rsidP="000B16DF">
      <w:pPr>
        <w:spacing w:line="360" w:lineRule="auto"/>
        <w:jc w:val="both"/>
        <w:rPr>
          <w:rFonts w:ascii="Palatino Linotype" w:hAnsi="Palatino Linotype" w:cs="Arial"/>
          <w:lang w:val="es-ES"/>
        </w:rPr>
      </w:pPr>
    </w:p>
    <w:p w14:paraId="420AF2D6"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w:t>
      </w:r>
      <w:r w:rsidRPr="00B4503D">
        <w:rPr>
          <w:rFonts w:ascii="Palatino Linotype" w:hAnsi="Palatino Linotype" w:cs="Arial"/>
          <w:b/>
          <w:i/>
          <w:sz w:val="22"/>
          <w:lang w:val="es-ES"/>
        </w:rPr>
        <w:t>Artículo 39</w:t>
      </w:r>
      <w:r w:rsidRPr="00B4503D">
        <w:rPr>
          <w:rFonts w:ascii="Palatino Linotype" w:hAnsi="Palatino Linotype" w:cs="Arial"/>
          <w:i/>
          <w:sz w:val="22"/>
          <w:lang w:val="es-ES"/>
        </w:rPr>
        <w:t xml:space="preserve">.- Conforme a lo dispuesto por la Ley Orgánica Municipal del Estado de México, el H. Ayuntamiento a propuesta del Presidente Municipal Constitucional, </w:t>
      </w:r>
      <w:r w:rsidRPr="00B4503D">
        <w:rPr>
          <w:rFonts w:ascii="Palatino Linotype" w:hAnsi="Palatino Linotype" w:cs="Arial"/>
          <w:b/>
          <w:i/>
          <w:sz w:val="22"/>
          <w:lang w:val="es-ES"/>
        </w:rPr>
        <w:t>aprobará para el buen funcionamiento la estructura Municipal</w:t>
      </w:r>
      <w:r w:rsidRPr="00B4503D">
        <w:rPr>
          <w:rFonts w:ascii="Palatino Linotype" w:hAnsi="Palatino Linotype" w:cs="Arial"/>
          <w:i/>
          <w:sz w:val="22"/>
          <w:lang w:val="es-ES"/>
        </w:rPr>
        <w:t xml:space="preserve">; </w:t>
      </w:r>
    </w:p>
    <w:p w14:paraId="22D7C3F5" w14:textId="77777777" w:rsidR="00670625" w:rsidRPr="00B4503D" w:rsidRDefault="00670625" w:rsidP="00670625">
      <w:pPr>
        <w:ind w:left="709" w:right="757"/>
        <w:jc w:val="both"/>
        <w:rPr>
          <w:rFonts w:ascii="Palatino Linotype" w:hAnsi="Palatino Linotype" w:cs="Arial"/>
          <w:i/>
          <w:sz w:val="22"/>
          <w:lang w:val="es-ES"/>
        </w:rPr>
      </w:pPr>
    </w:p>
    <w:p w14:paraId="3150B239" w14:textId="3912D73B"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Gobierno Solidario</w:t>
      </w:r>
    </w:p>
    <w:p w14:paraId="4866F135" w14:textId="77777777" w:rsidR="00670625" w:rsidRPr="00B4503D" w:rsidRDefault="00670625" w:rsidP="00670625">
      <w:pPr>
        <w:ind w:left="709" w:right="757"/>
        <w:jc w:val="both"/>
        <w:rPr>
          <w:rFonts w:ascii="Palatino Linotype" w:hAnsi="Palatino Linotype" w:cs="Arial"/>
          <w:i/>
          <w:sz w:val="22"/>
          <w:lang w:val="es-ES"/>
        </w:rPr>
      </w:pPr>
    </w:p>
    <w:p w14:paraId="7FD202C7"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 Oficina de la Presidencia;</w:t>
      </w:r>
    </w:p>
    <w:p w14:paraId="36C196D6"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II. Secretaría del H. Ayuntamiento;</w:t>
      </w:r>
    </w:p>
    <w:p w14:paraId="3BC46409"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III. Tesorería Municipal;</w:t>
      </w:r>
    </w:p>
    <w:p w14:paraId="783E945E"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IV. Contraloría Municipal;</w:t>
      </w:r>
    </w:p>
    <w:p w14:paraId="13CED7F5"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V. Administración;</w:t>
      </w:r>
    </w:p>
    <w:p w14:paraId="013F8496"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VI. Planeación;</w:t>
      </w:r>
    </w:p>
    <w:p w14:paraId="08B832C4" w14:textId="63336B08"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VII. Unidad de Transparencia y Acceso a la Información Pública Municipal;</w:t>
      </w:r>
    </w:p>
    <w:p w14:paraId="1D803830"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VIII. Desarrollo Social;</w:t>
      </w:r>
    </w:p>
    <w:p w14:paraId="5AF838A4"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IX. Educación;</w:t>
      </w:r>
    </w:p>
    <w:p w14:paraId="7FA1D60C"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X. Cultura;</w:t>
      </w:r>
    </w:p>
    <w:p w14:paraId="7E9D8ED4"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XI. Cronista Municipal;</w:t>
      </w:r>
    </w:p>
    <w:p w14:paraId="7D7D609C"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XII. Atención a la Mujer;</w:t>
      </w:r>
    </w:p>
    <w:p w14:paraId="14322BEB" w14:textId="382F7919"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XIII. Coordinación de Asuntos Internacionales.</w:t>
      </w:r>
    </w:p>
    <w:p w14:paraId="10457460" w14:textId="77777777" w:rsidR="00670625" w:rsidRPr="00B4503D" w:rsidRDefault="00670625" w:rsidP="00670625">
      <w:pPr>
        <w:ind w:left="709" w:right="757"/>
        <w:jc w:val="both"/>
        <w:rPr>
          <w:rFonts w:ascii="Palatino Linotype" w:hAnsi="Palatino Linotype" w:cs="Arial"/>
          <w:i/>
          <w:sz w:val="22"/>
          <w:lang w:val="es-ES"/>
        </w:rPr>
      </w:pPr>
    </w:p>
    <w:p w14:paraId="63CB9C0D"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Municipio Progresista</w:t>
      </w:r>
    </w:p>
    <w:p w14:paraId="538E3481" w14:textId="77777777" w:rsidR="00670625" w:rsidRPr="00B4503D" w:rsidRDefault="00670625" w:rsidP="00670625">
      <w:pPr>
        <w:ind w:left="709" w:right="757"/>
        <w:jc w:val="both"/>
        <w:rPr>
          <w:rFonts w:ascii="Palatino Linotype" w:hAnsi="Palatino Linotype" w:cs="Arial"/>
          <w:i/>
          <w:sz w:val="22"/>
          <w:lang w:val="es-ES"/>
        </w:rPr>
      </w:pPr>
    </w:p>
    <w:p w14:paraId="152E9C15" w14:textId="78C5B3F8"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 Obras Públicas;</w:t>
      </w:r>
    </w:p>
    <w:p w14:paraId="382680AF"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II. Desarrollo Urbano;</w:t>
      </w:r>
    </w:p>
    <w:p w14:paraId="3823961D"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III. Servicios Públicos;</w:t>
      </w:r>
    </w:p>
    <w:p w14:paraId="48429686"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IV. Comercio y Normatividad;</w:t>
      </w:r>
    </w:p>
    <w:p w14:paraId="3D95712A"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lastRenderedPageBreak/>
        <w:t>V. Movilidad;</w:t>
      </w:r>
    </w:p>
    <w:p w14:paraId="292333F9"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VI. Desarrollo Económico;</w:t>
      </w:r>
    </w:p>
    <w:p w14:paraId="468D9785"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VII. Fomento y Vinculación Empresarial;</w:t>
      </w:r>
    </w:p>
    <w:p w14:paraId="40FAAEC5"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VIII. Protección al Medio Ambiente;</w:t>
      </w:r>
    </w:p>
    <w:p w14:paraId="11812A75" w14:textId="77777777" w:rsidR="00670625" w:rsidRPr="00B4503D" w:rsidRDefault="00670625" w:rsidP="00670625">
      <w:pPr>
        <w:ind w:left="709" w:right="757"/>
        <w:jc w:val="both"/>
        <w:rPr>
          <w:rFonts w:ascii="Palatino Linotype" w:hAnsi="Palatino Linotype" w:cs="Arial"/>
          <w:i/>
          <w:sz w:val="22"/>
          <w:lang w:val="es-ES"/>
        </w:rPr>
      </w:pPr>
    </w:p>
    <w:p w14:paraId="6C0F9328" w14:textId="77777777" w:rsidR="00670625" w:rsidRPr="00B4503D" w:rsidRDefault="00670625" w:rsidP="00670625">
      <w:pPr>
        <w:ind w:left="709" w:right="757"/>
        <w:jc w:val="both"/>
        <w:rPr>
          <w:rFonts w:ascii="Palatino Linotype" w:hAnsi="Palatino Linotype" w:cs="Arial"/>
          <w:b/>
          <w:i/>
          <w:sz w:val="22"/>
          <w:lang w:val="es-ES"/>
        </w:rPr>
      </w:pPr>
      <w:r w:rsidRPr="00B4503D">
        <w:rPr>
          <w:rFonts w:ascii="Palatino Linotype" w:hAnsi="Palatino Linotype" w:cs="Arial"/>
          <w:b/>
          <w:i/>
          <w:sz w:val="22"/>
          <w:lang w:val="es-ES"/>
        </w:rPr>
        <w:t>Sociedad Protegida</w:t>
      </w:r>
    </w:p>
    <w:p w14:paraId="23468C11" w14:textId="77777777" w:rsidR="00670625" w:rsidRPr="00B4503D" w:rsidRDefault="00670625" w:rsidP="00670625">
      <w:pPr>
        <w:ind w:left="709" w:right="757"/>
        <w:jc w:val="both"/>
        <w:rPr>
          <w:rFonts w:ascii="Palatino Linotype" w:hAnsi="Palatino Linotype" w:cs="Arial"/>
          <w:i/>
          <w:sz w:val="22"/>
          <w:lang w:val="es-ES"/>
        </w:rPr>
      </w:pPr>
    </w:p>
    <w:p w14:paraId="2C8D4C56"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 Sindicatura;</w:t>
      </w:r>
    </w:p>
    <w:p w14:paraId="43B63ACF"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II. Gobierno;</w:t>
      </w:r>
    </w:p>
    <w:p w14:paraId="40FB008C"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III. Jurídico;</w:t>
      </w:r>
    </w:p>
    <w:p w14:paraId="75569AC4" w14:textId="41B4DBF6"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IV. Coordinación de Oficiales Conciliadores Mediadores y Calificadores;</w:t>
      </w:r>
    </w:p>
    <w:p w14:paraId="382C8D0C" w14:textId="6C8F4EFC"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V. Protección Civil y H. Cuerpo de Bomberos;</w:t>
      </w:r>
    </w:p>
    <w:p w14:paraId="202BD1F0"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VI. Desarrollo Metropolitano;</w:t>
      </w:r>
    </w:p>
    <w:p w14:paraId="4C21B017"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VII. Coordinación de Registros Civiles;</w:t>
      </w:r>
    </w:p>
    <w:p w14:paraId="50ADFBB5" w14:textId="3EB562F2"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VIII. Defensoría de los Derechos Humanos;</w:t>
      </w:r>
    </w:p>
    <w:p w14:paraId="76D8C8C7" w14:textId="09B45D0E" w:rsidR="00670625" w:rsidRPr="00B4503D" w:rsidRDefault="00670625" w:rsidP="00670625">
      <w:pPr>
        <w:ind w:left="709" w:right="757"/>
        <w:jc w:val="both"/>
        <w:rPr>
          <w:rFonts w:ascii="Palatino Linotype" w:hAnsi="Palatino Linotype" w:cs="Arial"/>
          <w:b/>
          <w:i/>
          <w:sz w:val="22"/>
          <w:lang w:val="es-ES"/>
        </w:rPr>
      </w:pPr>
      <w:r w:rsidRPr="00B4503D">
        <w:rPr>
          <w:rFonts w:ascii="Palatino Linotype" w:hAnsi="Palatino Linotype" w:cs="Arial"/>
          <w:b/>
          <w:i/>
          <w:sz w:val="22"/>
          <w:lang w:val="es-ES"/>
        </w:rPr>
        <w:t>IX. Agrupamiento de Vigilancia Civil (</w:t>
      </w:r>
      <w:proofErr w:type="spellStart"/>
      <w:r w:rsidRPr="00B4503D">
        <w:rPr>
          <w:rFonts w:ascii="Palatino Linotype" w:hAnsi="Palatino Linotype" w:cs="Arial"/>
          <w:b/>
          <w:i/>
          <w:sz w:val="22"/>
          <w:lang w:val="es-ES"/>
        </w:rPr>
        <w:t>AVC</w:t>
      </w:r>
      <w:proofErr w:type="spellEnd"/>
      <w:r w:rsidRPr="00B4503D">
        <w:rPr>
          <w:rFonts w:ascii="Palatino Linotype" w:hAnsi="Palatino Linotype" w:cs="Arial"/>
          <w:b/>
          <w:i/>
          <w:sz w:val="22"/>
          <w:lang w:val="es-ES"/>
        </w:rPr>
        <w:t>)</w:t>
      </w:r>
    </w:p>
    <w:p w14:paraId="6613AA33" w14:textId="4F2143AE" w:rsidR="00670625" w:rsidRPr="00B4503D" w:rsidRDefault="00670625" w:rsidP="00670625">
      <w:pPr>
        <w:ind w:left="709" w:right="757"/>
        <w:jc w:val="both"/>
        <w:rPr>
          <w:rFonts w:ascii="Palatino Linotype" w:hAnsi="Palatino Linotype" w:cs="Arial"/>
          <w:b/>
          <w:i/>
          <w:sz w:val="22"/>
          <w:lang w:val="es-ES"/>
        </w:rPr>
      </w:pPr>
      <w:r w:rsidRPr="00B4503D">
        <w:rPr>
          <w:rFonts w:ascii="Palatino Linotype" w:hAnsi="Palatino Linotype" w:cs="Arial"/>
          <w:b/>
          <w:i/>
          <w:sz w:val="22"/>
          <w:lang w:val="es-ES"/>
        </w:rPr>
        <w:t>X. Comisaria de Seguridad Pública y Tránsito Municipal;</w:t>
      </w:r>
    </w:p>
    <w:p w14:paraId="1B75495C" w14:textId="77777777" w:rsidR="00670625" w:rsidRPr="00B4503D" w:rsidRDefault="00670625" w:rsidP="00670625">
      <w:pPr>
        <w:ind w:left="709" w:right="757"/>
        <w:jc w:val="both"/>
        <w:rPr>
          <w:rFonts w:ascii="Palatino Linotype" w:hAnsi="Palatino Linotype" w:cs="Arial"/>
          <w:i/>
          <w:sz w:val="22"/>
          <w:lang w:val="es-ES"/>
        </w:rPr>
      </w:pPr>
    </w:p>
    <w:p w14:paraId="028D1F90" w14:textId="6A042EC4"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De los Organismos Públicos Descentralizados</w:t>
      </w:r>
    </w:p>
    <w:p w14:paraId="3D8304FF" w14:textId="77777777" w:rsidR="00670625" w:rsidRPr="00B4503D" w:rsidRDefault="00670625" w:rsidP="00670625">
      <w:pPr>
        <w:ind w:left="709" w:right="757"/>
        <w:jc w:val="both"/>
        <w:rPr>
          <w:rFonts w:ascii="Palatino Linotype" w:hAnsi="Palatino Linotype" w:cs="Arial"/>
          <w:i/>
          <w:sz w:val="22"/>
          <w:lang w:val="es-ES"/>
        </w:rPr>
      </w:pPr>
    </w:p>
    <w:p w14:paraId="5E1B8197" w14:textId="24E54A3A"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 Sistema Municipal para el Desarrollo Integral de la Familia (DIF)</w:t>
      </w:r>
    </w:p>
    <w:p w14:paraId="2FE46C55" w14:textId="18A3E9C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II. Instituto Municipal de Cultura Física y Deporte (</w:t>
      </w:r>
      <w:proofErr w:type="spellStart"/>
      <w:r w:rsidRPr="00B4503D">
        <w:rPr>
          <w:rFonts w:ascii="Palatino Linotype" w:hAnsi="Palatino Linotype" w:cs="Arial"/>
          <w:i/>
          <w:sz w:val="22"/>
          <w:lang w:val="es-ES"/>
        </w:rPr>
        <w:t>IMCUFIDE</w:t>
      </w:r>
      <w:proofErr w:type="spellEnd"/>
      <w:r w:rsidRPr="00B4503D">
        <w:rPr>
          <w:rFonts w:ascii="Palatino Linotype" w:hAnsi="Palatino Linotype" w:cs="Arial"/>
          <w:i/>
          <w:sz w:val="22"/>
          <w:lang w:val="es-ES"/>
        </w:rPr>
        <w:t>)</w:t>
      </w:r>
    </w:p>
    <w:p w14:paraId="0F8808A5" w14:textId="7EE318C6"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III. Organismo Descentralizado de Agua Potable, Alcantarillado y Saneamiento</w:t>
      </w:r>
    </w:p>
    <w:p w14:paraId="70C0496D" w14:textId="77777777" w:rsidR="00670625" w:rsidRPr="00B4503D" w:rsidRDefault="00670625" w:rsidP="00670625">
      <w:pPr>
        <w:ind w:left="709" w:right="757"/>
        <w:jc w:val="both"/>
        <w:rPr>
          <w:rFonts w:ascii="Palatino Linotype" w:hAnsi="Palatino Linotype" w:cs="Arial"/>
          <w:i/>
          <w:sz w:val="22"/>
          <w:lang w:val="es-ES"/>
        </w:rPr>
      </w:pPr>
      <w:r w:rsidRPr="00B4503D">
        <w:rPr>
          <w:rFonts w:ascii="Palatino Linotype" w:hAnsi="Palatino Linotype" w:cs="Arial"/>
          <w:i/>
          <w:sz w:val="22"/>
          <w:lang w:val="es-ES"/>
        </w:rPr>
        <w:t>(</w:t>
      </w:r>
      <w:proofErr w:type="spellStart"/>
      <w:r w:rsidRPr="00B4503D">
        <w:rPr>
          <w:rFonts w:ascii="Palatino Linotype" w:hAnsi="Palatino Linotype" w:cs="Arial"/>
          <w:i/>
          <w:sz w:val="22"/>
          <w:lang w:val="es-ES"/>
        </w:rPr>
        <w:t>ODAPAS</w:t>
      </w:r>
      <w:proofErr w:type="spellEnd"/>
      <w:r w:rsidRPr="00B4503D">
        <w:rPr>
          <w:rFonts w:ascii="Palatino Linotype" w:hAnsi="Palatino Linotype" w:cs="Arial"/>
          <w:i/>
          <w:sz w:val="22"/>
          <w:lang w:val="es-ES"/>
        </w:rPr>
        <w:t>)</w:t>
      </w:r>
    </w:p>
    <w:p w14:paraId="693A651B" w14:textId="77777777" w:rsidR="00670625" w:rsidRPr="00B4503D" w:rsidRDefault="00670625" w:rsidP="00670625">
      <w:pPr>
        <w:spacing w:line="360" w:lineRule="auto"/>
        <w:jc w:val="both"/>
        <w:rPr>
          <w:rFonts w:ascii="Palatino Linotype" w:hAnsi="Palatino Linotype" w:cs="Arial"/>
          <w:lang w:val="es-ES"/>
        </w:rPr>
      </w:pPr>
    </w:p>
    <w:p w14:paraId="150EF712" w14:textId="07A08006" w:rsidR="00965E15" w:rsidRPr="00B4503D" w:rsidRDefault="00965E15" w:rsidP="00965E15">
      <w:pPr>
        <w:spacing w:line="360" w:lineRule="auto"/>
        <w:jc w:val="both"/>
        <w:rPr>
          <w:rFonts w:ascii="Palatino Linotype" w:hAnsi="Palatino Linotype" w:cs="Arial"/>
          <w:lang w:val="es-ES"/>
        </w:rPr>
      </w:pPr>
      <w:r w:rsidRPr="00B4503D">
        <w:rPr>
          <w:rFonts w:ascii="Palatino Linotype" w:hAnsi="Palatino Linotype" w:cs="Arial"/>
          <w:lang w:val="es-ES"/>
        </w:rPr>
        <w:t xml:space="preserve">Así, es que encontramos </w:t>
      </w:r>
      <w:r w:rsidR="00D24DC8" w:rsidRPr="00B4503D">
        <w:rPr>
          <w:rFonts w:ascii="Palatino Linotype" w:hAnsi="Palatino Linotype" w:cs="Arial"/>
          <w:lang w:val="es-ES"/>
        </w:rPr>
        <w:t>dos</w:t>
      </w:r>
      <w:r w:rsidRPr="00B4503D">
        <w:rPr>
          <w:rFonts w:ascii="Palatino Linotype" w:hAnsi="Palatino Linotype" w:cs="Arial"/>
          <w:lang w:val="es-ES"/>
        </w:rPr>
        <w:t xml:space="preserve"> áreas de la administración municipal que podrían estar relacionadas con la descrita por el ciudadano en su solicitud, como lo son el </w:t>
      </w:r>
      <w:r w:rsidRPr="00B4503D">
        <w:rPr>
          <w:rFonts w:ascii="Palatino Linotype" w:hAnsi="Palatino Linotype" w:cs="Arial"/>
          <w:i/>
          <w:lang w:val="es-ES"/>
        </w:rPr>
        <w:t>Agrupamiento de Vigilancia Civil (</w:t>
      </w:r>
      <w:proofErr w:type="spellStart"/>
      <w:r w:rsidRPr="00B4503D">
        <w:rPr>
          <w:rFonts w:ascii="Palatino Linotype" w:hAnsi="Palatino Linotype" w:cs="Arial"/>
          <w:i/>
          <w:lang w:val="es-ES"/>
        </w:rPr>
        <w:t>AVC</w:t>
      </w:r>
      <w:proofErr w:type="spellEnd"/>
      <w:r w:rsidRPr="00B4503D">
        <w:rPr>
          <w:rFonts w:ascii="Palatino Linotype" w:hAnsi="Palatino Linotype" w:cs="Arial"/>
          <w:i/>
          <w:lang w:val="es-ES"/>
        </w:rPr>
        <w:t>)</w:t>
      </w:r>
      <w:r w:rsidR="00D24DC8" w:rsidRPr="00B4503D">
        <w:rPr>
          <w:rFonts w:ascii="Palatino Linotype" w:hAnsi="Palatino Linotype" w:cs="Arial"/>
          <w:i/>
          <w:lang w:val="es-ES"/>
        </w:rPr>
        <w:t xml:space="preserve"> </w:t>
      </w:r>
      <w:r w:rsidR="00D24DC8" w:rsidRPr="00B4503D">
        <w:rPr>
          <w:rFonts w:ascii="Palatino Linotype" w:hAnsi="Palatino Linotype" w:cs="Arial"/>
          <w:lang w:val="es-ES"/>
        </w:rPr>
        <w:t>y la</w:t>
      </w:r>
      <w:r w:rsidRPr="00B4503D">
        <w:rPr>
          <w:rFonts w:ascii="Palatino Linotype" w:hAnsi="Palatino Linotype" w:cs="Arial"/>
          <w:lang w:val="es-ES"/>
        </w:rPr>
        <w:t xml:space="preserve"> </w:t>
      </w:r>
      <w:r w:rsidRPr="00B4503D">
        <w:rPr>
          <w:rFonts w:ascii="Palatino Linotype" w:hAnsi="Palatino Linotype" w:cs="Arial"/>
          <w:i/>
          <w:lang w:val="es-ES"/>
        </w:rPr>
        <w:t>Comisaria de Seguridad Pública y Tránsito Municipal</w:t>
      </w:r>
      <w:r w:rsidRPr="00B4503D">
        <w:rPr>
          <w:rFonts w:ascii="Palatino Linotype" w:hAnsi="Palatino Linotype" w:cs="Arial"/>
          <w:lang w:val="es-ES"/>
        </w:rPr>
        <w:t>;</w:t>
      </w:r>
      <w:r w:rsidR="00D24DC8" w:rsidRPr="00B4503D">
        <w:rPr>
          <w:rFonts w:ascii="Palatino Linotype" w:hAnsi="Palatino Linotype" w:cs="Arial"/>
          <w:lang w:val="es-ES"/>
        </w:rPr>
        <w:t xml:space="preserve"> mismos que conforme al referido Bando Municipal tienen como atribución la siguiente:</w:t>
      </w:r>
    </w:p>
    <w:p w14:paraId="01EB948B" w14:textId="77777777" w:rsidR="001E727E" w:rsidRPr="00B4503D" w:rsidRDefault="001E727E" w:rsidP="001E727E">
      <w:pPr>
        <w:tabs>
          <w:tab w:val="left" w:pos="284"/>
        </w:tabs>
        <w:ind w:left="709" w:right="757"/>
        <w:jc w:val="center"/>
        <w:rPr>
          <w:rFonts w:ascii="Palatino Linotype" w:hAnsi="Palatino Linotype" w:cs="Arial"/>
          <w:i/>
          <w:sz w:val="22"/>
          <w:szCs w:val="22"/>
          <w:lang w:val="es-ES"/>
        </w:rPr>
      </w:pPr>
      <w:r w:rsidRPr="00B4503D">
        <w:rPr>
          <w:rFonts w:ascii="Palatino Linotype" w:hAnsi="Palatino Linotype" w:cs="Arial"/>
          <w:i/>
          <w:sz w:val="22"/>
          <w:szCs w:val="22"/>
          <w:lang w:val="es-ES"/>
        </w:rPr>
        <w:t>Sección Décima</w:t>
      </w:r>
    </w:p>
    <w:p w14:paraId="1A3F28B2" w14:textId="4B7A31E5" w:rsidR="001E727E" w:rsidRPr="00B4503D" w:rsidRDefault="001E727E" w:rsidP="001E727E">
      <w:pPr>
        <w:tabs>
          <w:tab w:val="left" w:pos="284"/>
        </w:tabs>
        <w:ind w:left="709" w:right="757"/>
        <w:jc w:val="center"/>
        <w:rPr>
          <w:rFonts w:ascii="Palatino Linotype" w:hAnsi="Palatino Linotype" w:cs="Arial"/>
          <w:b/>
          <w:i/>
          <w:sz w:val="22"/>
          <w:szCs w:val="22"/>
          <w:lang w:val="es-ES"/>
        </w:rPr>
      </w:pPr>
      <w:r w:rsidRPr="00B4503D">
        <w:rPr>
          <w:rFonts w:ascii="Palatino Linotype" w:hAnsi="Palatino Linotype" w:cs="Arial"/>
          <w:i/>
          <w:sz w:val="22"/>
          <w:szCs w:val="22"/>
          <w:lang w:val="es-ES"/>
        </w:rPr>
        <w:t xml:space="preserve">Del </w:t>
      </w:r>
      <w:r w:rsidRPr="00B4503D">
        <w:rPr>
          <w:rFonts w:ascii="Palatino Linotype" w:hAnsi="Palatino Linotype" w:cs="Arial"/>
          <w:b/>
          <w:i/>
          <w:sz w:val="22"/>
          <w:szCs w:val="22"/>
          <w:lang w:val="es-ES"/>
        </w:rPr>
        <w:t>Agrupamiento de Vigilancia Civil</w:t>
      </w:r>
    </w:p>
    <w:p w14:paraId="66B867FD" w14:textId="77777777" w:rsidR="001E727E" w:rsidRPr="00B4503D" w:rsidRDefault="001E727E" w:rsidP="001E727E">
      <w:pPr>
        <w:tabs>
          <w:tab w:val="left" w:pos="284"/>
        </w:tabs>
        <w:ind w:left="709" w:right="757"/>
        <w:jc w:val="both"/>
        <w:rPr>
          <w:rFonts w:ascii="Palatino Linotype" w:hAnsi="Palatino Linotype" w:cs="Arial"/>
          <w:i/>
          <w:sz w:val="22"/>
          <w:szCs w:val="22"/>
          <w:lang w:val="es-ES"/>
        </w:rPr>
      </w:pPr>
    </w:p>
    <w:p w14:paraId="054593AA" w14:textId="0408F555" w:rsidR="00D24DC8" w:rsidRPr="00B4503D" w:rsidRDefault="001E727E"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i/>
          <w:sz w:val="22"/>
          <w:szCs w:val="22"/>
          <w:lang w:val="es-ES"/>
        </w:rPr>
        <w:t>“</w:t>
      </w:r>
      <w:r w:rsidR="00D24DC8" w:rsidRPr="00B4503D">
        <w:rPr>
          <w:rFonts w:ascii="Palatino Linotype" w:hAnsi="Palatino Linotype" w:cs="Arial"/>
          <w:b/>
          <w:i/>
          <w:sz w:val="22"/>
          <w:szCs w:val="22"/>
          <w:lang w:val="es-ES"/>
        </w:rPr>
        <w:t>Artículo 130.- El Agrupamiento de Vigilancia Civil de Valle de Chalco Solidaridad (</w:t>
      </w:r>
      <w:proofErr w:type="spellStart"/>
      <w:r w:rsidR="00D24DC8" w:rsidRPr="00B4503D">
        <w:rPr>
          <w:rFonts w:ascii="Palatino Linotype" w:hAnsi="Palatino Linotype" w:cs="Arial"/>
          <w:b/>
          <w:i/>
          <w:sz w:val="22"/>
          <w:szCs w:val="22"/>
          <w:lang w:val="es-ES"/>
        </w:rPr>
        <w:t>AVC</w:t>
      </w:r>
      <w:proofErr w:type="spellEnd"/>
      <w:r w:rsidR="00D24DC8" w:rsidRPr="00B4503D">
        <w:rPr>
          <w:rFonts w:ascii="Palatino Linotype" w:hAnsi="Palatino Linotype" w:cs="Arial"/>
          <w:b/>
          <w:i/>
          <w:sz w:val="22"/>
          <w:szCs w:val="22"/>
          <w:lang w:val="es-ES"/>
        </w:rPr>
        <w:t xml:space="preserve"> por sus siglas)</w:t>
      </w:r>
      <w:r w:rsidR="00D24DC8" w:rsidRPr="00B4503D">
        <w:rPr>
          <w:rFonts w:ascii="Palatino Linotype" w:hAnsi="Palatino Linotype" w:cs="Arial"/>
          <w:i/>
          <w:sz w:val="22"/>
          <w:szCs w:val="22"/>
          <w:lang w:val="es-ES"/>
        </w:rPr>
        <w:t xml:space="preserve"> y dentro de sus facultades y atribuciones estarán el ser un </w:t>
      </w:r>
      <w:r w:rsidR="00D24DC8" w:rsidRPr="00B4503D">
        <w:rPr>
          <w:rFonts w:ascii="Palatino Linotype" w:hAnsi="Palatino Linotype" w:cs="Arial"/>
          <w:b/>
          <w:i/>
          <w:sz w:val="22"/>
          <w:szCs w:val="22"/>
          <w:lang w:val="es-ES"/>
        </w:rPr>
        <w:t xml:space="preserve">apoyo y complemento del actuar de la Comisaría de Policía y Tránsito </w:t>
      </w:r>
      <w:r w:rsidR="00D24DC8" w:rsidRPr="00B4503D">
        <w:rPr>
          <w:rFonts w:ascii="Palatino Linotype" w:hAnsi="Palatino Linotype" w:cs="Arial"/>
          <w:b/>
          <w:i/>
          <w:sz w:val="22"/>
          <w:szCs w:val="22"/>
          <w:lang w:val="es-ES"/>
        </w:rPr>
        <w:lastRenderedPageBreak/>
        <w:t>Municipal</w:t>
      </w:r>
      <w:r w:rsidR="00D24DC8" w:rsidRPr="00B4503D">
        <w:rPr>
          <w:rFonts w:ascii="Palatino Linotype" w:hAnsi="Palatino Linotype" w:cs="Arial"/>
          <w:i/>
          <w:sz w:val="22"/>
          <w:szCs w:val="22"/>
          <w:lang w:val="es-ES"/>
        </w:rPr>
        <w:t xml:space="preserve">, por lo cual los servicios complementarios que tendrá que desarrollar en la vía pública serán a través de dispositivos fijos y dispositivos móviles. </w:t>
      </w:r>
    </w:p>
    <w:p w14:paraId="593E9A74" w14:textId="0AC7C38A" w:rsidR="00D24DC8" w:rsidRPr="00B4503D" w:rsidRDefault="00D24DC8" w:rsidP="001E727E">
      <w:pPr>
        <w:tabs>
          <w:tab w:val="left" w:pos="284"/>
        </w:tabs>
        <w:ind w:left="709" w:right="757"/>
        <w:jc w:val="both"/>
        <w:rPr>
          <w:rFonts w:ascii="Palatino Linotype" w:hAnsi="Palatino Linotype" w:cs="Arial"/>
          <w:i/>
          <w:sz w:val="22"/>
          <w:szCs w:val="22"/>
          <w:lang w:val="es-ES"/>
        </w:rPr>
      </w:pPr>
    </w:p>
    <w:p w14:paraId="77484084" w14:textId="754C79EE"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Artículo 131.- El Agrupamiento de</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Vigilancia Civil (</w:t>
      </w:r>
      <w:proofErr w:type="spellStart"/>
      <w:r w:rsidRPr="00B4503D">
        <w:rPr>
          <w:rFonts w:ascii="Palatino Linotype" w:hAnsi="Palatino Linotype" w:cs="Arial"/>
          <w:b/>
          <w:i/>
          <w:sz w:val="22"/>
          <w:szCs w:val="22"/>
          <w:lang w:val="es-ES"/>
        </w:rPr>
        <w:t>AVC</w:t>
      </w:r>
      <w:proofErr w:type="spellEnd"/>
      <w:r w:rsidRPr="00B4503D">
        <w:rPr>
          <w:rFonts w:ascii="Palatino Linotype" w:hAnsi="Palatino Linotype" w:cs="Arial"/>
          <w:b/>
          <w:i/>
          <w:sz w:val="22"/>
          <w:szCs w:val="22"/>
          <w:lang w:val="es-ES"/>
        </w:rPr>
        <w:t xml:space="preserve"> por sus siglas) auxiliará</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las funciones de tránsito en las</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intersecciones o cruceros que forman las</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calles y avenidas del Municipio durante un</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tiempo determinado</w:t>
      </w:r>
      <w:r w:rsidRPr="00B4503D">
        <w:rPr>
          <w:rFonts w:ascii="Palatino Linotype" w:hAnsi="Palatino Linotype" w:cs="Arial"/>
          <w:i/>
          <w:sz w:val="22"/>
          <w:szCs w:val="22"/>
          <w:lang w:val="es-ES"/>
        </w:rPr>
        <w:t>, sobre todo en las horas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 mayor afluencia vehicular y peatonal en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la vía pública como lo son horas de entrada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y salida del trabajo, escuelas, etc.; así como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el auxiliar en el patrullaje al interior de las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colonias en puntos específicos, deberán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recorrer las calles y avenidas en distancias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cortas que se encuentren cerca de las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aglomeraciones anteriormente señaladas y</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deberán hacerlo a pie y de manera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constante;</w:t>
      </w:r>
    </w:p>
    <w:p w14:paraId="11EE9BFF"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1A6B940D" w14:textId="76F2F2D0"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Artículo 132.- Los elementos del</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Agrupamiento de Vigilancia Civil (</w:t>
      </w:r>
      <w:proofErr w:type="spellStart"/>
      <w:r w:rsidRPr="00B4503D">
        <w:rPr>
          <w:rFonts w:ascii="Palatino Linotype" w:hAnsi="Palatino Linotype" w:cs="Arial"/>
          <w:b/>
          <w:i/>
          <w:sz w:val="22"/>
          <w:szCs w:val="22"/>
          <w:lang w:val="es-ES"/>
        </w:rPr>
        <w:t>AVC</w:t>
      </w:r>
      <w:proofErr w:type="spellEnd"/>
      <w:r w:rsidRPr="00B4503D">
        <w:rPr>
          <w:rFonts w:ascii="Palatino Linotype" w:hAnsi="Palatino Linotype" w:cs="Arial"/>
          <w:b/>
          <w:i/>
          <w:sz w:val="22"/>
          <w:szCs w:val="22"/>
          <w:lang w:val="es-ES"/>
        </w:rPr>
        <w:t xml:space="preserve"> por</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sus siglas) deberán vigilar los</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comportamientos de los transeúntes, la</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actividad comercial, la afluencia y conducta</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que utilizan el transporte público y para el</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caso de observar o presenciar alguna</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anomalía o bien la comisión de algún delito,</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podrán realizar acciones para intervenir en</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las mismas siempre que no pongan en</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riesgo su integridad física o su vida</w:t>
      </w:r>
      <w:r w:rsidRPr="00B4503D">
        <w:rPr>
          <w:rFonts w:ascii="Palatino Linotype" w:hAnsi="Palatino Linotype" w:cs="Arial"/>
          <w:i/>
          <w:sz w:val="22"/>
          <w:szCs w:val="22"/>
          <w:lang w:val="es-ES"/>
        </w:rPr>
        <w:t>; de igual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forma, deberán dar de conocimiento a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Comisaría de Seguridad Pública y Tránsito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Municipal a efecto de que tengan el apoyo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necesario para la detención de los presuntos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responsables y sean remitidos a la autoridad</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competente.</w:t>
      </w:r>
    </w:p>
    <w:p w14:paraId="615A1AB5"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43227CF3" w14:textId="77777777" w:rsidR="00101923"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Artículo 133</w:t>
      </w:r>
      <w:r w:rsidRPr="00B4503D">
        <w:rPr>
          <w:rFonts w:ascii="Palatino Linotype" w:hAnsi="Palatino Linotype" w:cs="Arial"/>
          <w:i/>
          <w:sz w:val="22"/>
          <w:szCs w:val="22"/>
          <w:lang w:val="es-ES"/>
        </w:rPr>
        <w:t xml:space="preserve">.- Este Agrupamiento </w:t>
      </w:r>
      <w:r w:rsidRPr="00B4503D">
        <w:rPr>
          <w:rFonts w:ascii="Palatino Linotype" w:hAnsi="Palatino Linotype" w:cs="Arial"/>
          <w:b/>
          <w:i/>
          <w:sz w:val="22"/>
          <w:szCs w:val="22"/>
          <w:lang w:val="es-ES"/>
        </w:rPr>
        <w:t>realizará</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acciones tendientes a inhibir el actuar de los</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delincuentes a través de la presencia que</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tengan en el Municipio ya que serán éstos</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los encargados de informar a la Comisaría</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de Seguridad Pública y Tránsito Municipal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sobre la comisión de faltas administrativas,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comisión de</w:t>
      </w:r>
      <w:r w:rsidR="00101923" w:rsidRPr="00B4503D">
        <w:rPr>
          <w:rFonts w:ascii="Palatino Linotype" w:hAnsi="Palatino Linotype" w:cs="Arial"/>
          <w:i/>
          <w:sz w:val="22"/>
          <w:szCs w:val="22"/>
          <w:lang w:val="es-ES"/>
        </w:rPr>
        <w:t xml:space="preserve"> delitos o propiamente sobre la </w:t>
      </w:r>
      <w:r w:rsidRPr="00B4503D">
        <w:rPr>
          <w:rFonts w:ascii="Palatino Linotype" w:hAnsi="Palatino Linotype" w:cs="Arial"/>
          <w:i/>
          <w:sz w:val="22"/>
          <w:szCs w:val="22"/>
          <w:lang w:val="es-ES"/>
        </w:rPr>
        <w:t>ubicación de personas sospechosas o que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por</w:t>
      </w:r>
      <w:r w:rsidR="00101923" w:rsidRPr="00B4503D">
        <w:rPr>
          <w:rFonts w:ascii="Palatino Linotype" w:hAnsi="Palatino Linotype" w:cs="Arial"/>
          <w:i/>
          <w:sz w:val="22"/>
          <w:szCs w:val="22"/>
          <w:lang w:val="es-ES"/>
        </w:rPr>
        <w:t xml:space="preserve"> sus características hayan sido </w:t>
      </w:r>
      <w:r w:rsidRPr="00B4503D">
        <w:rPr>
          <w:rFonts w:ascii="Palatino Linotype" w:hAnsi="Palatino Linotype" w:cs="Arial"/>
          <w:i/>
          <w:sz w:val="22"/>
          <w:szCs w:val="22"/>
          <w:lang w:val="es-ES"/>
        </w:rPr>
        <w:t>reportadas de haber participado en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comisión de algún delito y para el caso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así requerirlo y ameritarlo la ocasión, podrán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realizar la detención correspondiente con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base en lo señalado por el Artículo 16 de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Constitución Política de los Estados Unidos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Mexicanos, dicha acción deberá llevarse 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cabo con los cuidados necesarios que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garanticen el no poner en riesgo su</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integridad física e incluso la vida de dicho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servidor público adscrito al Agrupamiento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Vigilancia Civil (</w:t>
      </w:r>
      <w:proofErr w:type="spellStart"/>
      <w:r w:rsidRPr="00B4503D">
        <w:rPr>
          <w:rFonts w:ascii="Palatino Linotype" w:hAnsi="Palatino Linotype" w:cs="Arial"/>
          <w:i/>
          <w:sz w:val="22"/>
          <w:szCs w:val="22"/>
          <w:lang w:val="es-ES"/>
        </w:rPr>
        <w:t>AVC</w:t>
      </w:r>
      <w:proofErr w:type="spellEnd"/>
      <w:r w:rsidRPr="00B4503D">
        <w:rPr>
          <w:rFonts w:ascii="Palatino Linotype" w:hAnsi="Palatino Linotype" w:cs="Arial"/>
          <w:i/>
          <w:sz w:val="22"/>
          <w:szCs w:val="22"/>
          <w:lang w:val="es-ES"/>
        </w:rPr>
        <w:t xml:space="preserve"> por sus siglas) así</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como la de los Ciudadanos;</w:t>
      </w:r>
      <w:r w:rsidR="00101923" w:rsidRPr="00B4503D">
        <w:rPr>
          <w:rFonts w:ascii="Palatino Linotype" w:hAnsi="Palatino Linotype" w:cs="Arial"/>
          <w:i/>
          <w:sz w:val="22"/>
          <w:szCs w:val="22"/>
          <w:lang w:val="es-ES"/>
        </w:rPr>
        <w:t xml:space="preserve"> </w:t>
      </w:r>
    </w:p>
    <w:p w14:paraId="78FC7F9B"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5DFE561F" w14:textId="1AE81FC5"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Artículo 134.- El Agrupamiento de</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Vigilancia Civil (</w:t>
      </w:r>
      <w:proofErr w:type="spellStart"/>
      <w:r w:rsidRPr="00B4503D">
        <w:rPr>
          <w:rFonts w:ascii="Palatino Linotype" w:hAnsi="Palatino Linotype" w:cs="Arial"/>
          <w:b/>
          <w:i/>
          <w:sz w:val="22"/>
          <w:szCs w:val="22"/>
          <w:lang w:val="es-ES"/>
        </w:rPr>
        <w:t>AVC</w:t>
      </w:r>
      <w:proofErr w:type="spellEnd"/>
      <w:r w:rsidRPr="00B4503D">
        <w:rPr>
          <w:rFonts w:ascii="Palatino Linotype" w:hAnsi="Palatino Linotype" w:cs="Arial"/>
          <w:b/>
          <w:i/>
          <w:sz w:val="22"/>
          <w:szCs w:val="22"/>
          <w:lang w:val="es-ES"/>
        </w:rPr>
        <w:t xml:space="preserve"> por sus siglas) no</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podrá</w:t>
      </w:r>
      <w:r w:rsidRPr="00B4503D">
        <w:rPr>
          <w:rFonts w:ascii="Palatino Linotype" w:hAnsi="Palatino Linotype" w:cs="Arial"/>
          <w:i/>
          <w:sz w:val="22"/>
          <w:szCs w:val="22"/>
          <w:lang w:val="es-ES"/>
        </w:rPr>
        <w:t xml:space="preserve"> bajo ninguna modalidad sancionar 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persona alguna y/o infraccionar 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conductores de vehículos automotores, ya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que su función va dirigida estrictamente a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lastRenderedPageBreak/>
        <w:t>prevención e inhibición de la comisión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delitos a través de la presencia, vigilancia y</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recorridos que realizará dentro del Territorio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Municipal; y</w:t>
      </w:r>
      <w:r w:rsidR="00101923" w:rsidRPr="00B4503D">
        <w:rPr>
          <w:rFonts w:ascii="Palatino Linotype" w:hAnsi="Palatino Linotype" w:cs="Arial"/>
          <w:i/>
          <w:sz w:val="22"/>
          <w:szCs w:val="22"/>
          <w:lang w:val="es-ES"/>
        </w:rPr>
        <w:t xml:space="preserve"> </w:t>
      </w:r>
    </w:p>
    <w:p w14:paraId="5617876E"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745ACF7B" w14:textId="43F8AEF0"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i/>
          <w:sz w:val="22"/>
          <w:szCs w:val="22"/>
          <w:lang w:val="es-ES"/>
        </w:rPr>
        <w:t>Artículo 135.- Aquellas que se deriven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las Leyes Federales, Estatales y</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Municipales, así como los Reglamentos y</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Gacetas de Gobierno que procedan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conforme a derecho.</w:t>
      </w:r>
    </w:p>
    <w:p w14:paraId="56DB4DDE" w14:textId="77777777" w:rsidR="001E727E" w:rsidRPr="00B4503D" w:rsidRDefault="001E727E" w:rsidP="001E727E">
      <w:pPr>
        <w:tabs>
          <w:tab w:val="left" w:pos="284"/>
        </w:tabs>
        <w:ind w:left="709" w:right="757"/>
        <w:jc w:val="center"/>
        <w:rPr>
          <w:rFonts w:ascii="Palatino Linotype" w:hAnsi="Palatino Linotype" w:cs="Arial"/>
          <w:i/>
          <w:sz w:val="22"/>
          <w:szCs w:val="22"/>
          <w:lang w:val="es-ES"/>
        </w:rPr>
      </w:pPr>
    </w:p>
    <w:p w14:paraId="29D907FE" w14:textId="77777777" w:rsidR="001E727E" w:rsidRPr="00B4503D" w:rsidRDefault="00D24DC8" w:rsidP="001E727E">
      <w:pPr>
        <w:tabs>
          <w:tab w:val="left" w:pos="284"/>
        </w:tabs>
        <w:ind w:left="709" w:right="757"/>
        <w:jc w:val="center"/>
        <w:rPr>
          <w:rFonts w:ascii="Palatino Linotype" w:hAnsi="Palatino Linotype" w:cs="Arial"/>
          <w:b/>
          <w:i/>
          <w:sz w:val="22"/>
          <w:szCs w:val="22"/>
          <w:lang w:val="es-ES"/>
        </w:rPr>
      </w:pPr>
      <w:r w:rsidRPr="00B4503D">
        <w:rPr>
          <w:rFonts w:ascii="Palatino Linotype" w:hAnsi="Palatino Linotype" w:cs="Arial"/>
          <w:b/>
          <w:i/>
          <w:sz w:val="22"/>
          <w:szCs w:val="22"/>
          <w:lang w:val="es-ES"/>
        </w:rPr>
        <w:t>Sección Décima Primera</w:t>
      </w:r>
      <w:r w:rsidR="00101923" w:rsidRPr="00B4503D">
        <w:rPr>
          <w:rFonts w:ascii="Palatino Linotype" w:hAnsi="Palatino Linotype" w:cs="Arial"/>
          <w:b/>
          <w:i/>
          <w:sz w:val="22"/>
          <w:szCs w:val="22"/>
          <w:lang w:val="es-ES"/>
        </w:rPr>
        <w:t xml:space="preserve"> </w:t>
      </w:r>
    </w:p>
    <w:p w14:paraId="5D945DDF" w14:textId="06146109" w:rsidR="00D24DC8" w:rsidRPr="00B4503D" w:rsidRDefault="00D24DC8" w:rsidP="001E727E">
      <w:pPr>
        <w:tabs>
          <w:tab w:val="left" w:pos="284"/>
        </w:tabs>
        <w:ind w:left="709" w:right="757"/>
        <w:jc w:val="center"/>
        <w:rPr>
          <w:rFonts w:ascii="Palatino Linotype" w:hAnsi="Palatino Linotype" w:cs="Arial"/>
          <w:b/>
          <w:i/>
          <w:sz w:val="22"/>
          <w:szCs w:val="22"/>
          <w:lang w:val="es-ES"/>
        </w:rPr>
      </w:pPr>
      <w:r w:rsidRPr="00B4503D">
        <w:rPr>
          <w:rFonts w:ascii="Palatino Linotype" w:hAnsi="Palatino Linotype" w:cs="Arial"/>
          <w:b/>
          <w:i/>
          <w:sz w:val="22"/>
          <w:szCs w:val="22"/>
          <w:lang w:val="es-ES"/>
        </w:rPr>
        <w:t>De la Comisaría de Seguridad Pública y</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Tránsito Municipal</w:t>
      </w:r>
    </w:p>
    <w:p w14:paraId="13881D4D" w14:textId="77777777" w:rsidR="001E727E" w:rsidRPr="00B4503D" w:rsidRDefault="001E727E" w:rsidP="001E727E">
      <w:pPr>
        <w:tabs>
          <w:tab w:val="left" w:pos="284"/>
        </w:tabs>
        <w:ind w:left="709" w:right="757"/>
        <w:jc w:val="both"/>
        <w:rPr>
          <w:rFonts w:ascii="Palatino Linotype" w:hAnsi="Palatino Linotype" w:cs="Arial"/>
          <w:b/>
          <w:i/>
          <w:sz w:val="22"/>
          <w:szCs w:val="22"/>
          <w:lang w:val="es-ES"/>
        </w:rPr>
      </w:pPr>
    </w:p>
    <w:p w14:paraId="2EB6FDD4" w14:textId="05FAC476"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Artículo 136.- La Comisaria de Seguridad</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Pública y Tránsito Municipal, como una</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función y obligación propia</w:t>
      </w:r>
      <w:r w:rsidRPr="00B4503D">
        <w:rPr>
          <w:rFonts w:ascii="Palatino Linotype" w:hAnsi="Palatino Linotype" w:cs="Arial"/>
          <w:i/>
          <w:sz w:val="22"/>
          <w:szCs w:val="22"/>
          <w:lang w:val="es-ES"/>
        </w:rPr>
        <w:t>, comprende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implement</w:t>
      </w:r>
      <w:r w:rsidR="00101923" w:rsidRPr="00B4503D">
        <w:rPr>
          <w:rFonts w:ascii="Palatino Linotype" w:hAnsi="Palatino Linotype" w:cs="Arial"/>
          <w:i/>
          <w:sz w:val="22"/>
          <w:szCs w:val="22"/>
          <w:lang w:val="es-ES"/>
        </w:rPr>
        <w:t xml:space="preserve">ación de un sistema sofisticado </w:t>
      </w:r>
      <w:r w:rsidRPr="00B4503D">
        <w:rPr>
          <w:rFonts w:ascii="Palatino Linotype" w:hAnsi="Palatino Linotype" w:cs="Arial"/>
          <w:i/>
          <w:sz w:val="22"/>
          <w:szCs w:val="22"/>
          <w:lang w:val="es-ES"/>
        </w:rPr>
        <w:t>de rondines aéreos, la Prevención Social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la Violencia y la Delincuencia con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Participación Ciudadana, la investigación y</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persecución para hacerla efectiva,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aplicación del Reglamento de tránsito del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Gobierno del Estado de México, así como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la sanción de las infracciones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 xml:space="preserve">administrativas en los términos de </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conformidad con la Ley General del Sistema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Nacional de Seguridad Pública, la Ley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Seguridad del Estado de México, el Código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Administrativo del Estado de México, el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Código de Procedimientos Administrativos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del Estado de México, la Ley Orgánica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Municipal del Estado de México, los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Reglamentos respectivos, el presente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Bando Municipal y demás ordenamientos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legales de la materia que estén vigentes.</w:t>
      </w:r>
    </w:p>
    <w:p w14:paraId="004FA75B"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2D8193AC" w14:textId="5CAD5C66"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Artículo 137.- El Presidente Municipal</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cumplirá sus funciones en materia de</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Seguridad Pública y Tránsito a través del</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Comisario o Responsable de Despacho</w:t>
      </w:r>
      <w:r w:rsidRPr="00B4503D">
        <w:rPr>
          <w:rFonts w:ascii="Palatino Linotype" w:hAnsi="Palatino Linotype" w:cs="Arial"/>
          <w:i/>
          <w:sz w:val="22"/>
          <w:szCs w:val="22"/>
          <w:lang w:val="es-ES"/>
        </w:rPr>
        <w:t xml:space="preserve"> el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cual será propuesto por el Presidente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Municipal y aprobado por el H.</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Ayuntamiento, la Comisaria de Seguridad</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Pública y Tránsito Municipal.</w:t>
      </w:r>
    </w:p>
    <w:p w14:paraId="01BE9557"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446CD51A" w14:textId="05746247"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i/>
          <w:sz w:val="22"/>
          <w:szCs w:val="22"/>
          <w:lang w:val="es-ES"/>
        </w:rPr>
        <w:t>Artículo 138.- De acuerdo a lo dispuesto al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Artículo anterior, al Presidente Municipal</w:t>
      </w:r>
    </w:p>
    <w:p w14:paraId="318ED47D" w14:textId="664E42B0"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i/>
          <w:sz w:val="22"/>
          <w:szCs w:val="22"/>
          <w:lang w:val="es-ES"/>
        </w:rPr>
        <w:t>Constitucional se le otorga la facultad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suscribir Convenios de Coordinación y</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Colaboración con el Gobierno Federal, con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el Gobierno del Estado de México, con el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Gobierno de la Ciudad de México, con las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Entidades y otros Municipios según su</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necesidad, y poder establecer las políticas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Federales y Estatales previo análisis y</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validación.</w:t>
      </w:r>
    </w:p>
    <w:p w14:paraId="63614023"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4FF25A1E" w14:textId="22292475" w:rsidR="00D24DC8" w:rsidRPr="00B4503D" w:rsidRDefault="00D24DC8" w:rsidP="001E727E">
      <w:pPr>
        <w:tabs>
          <w:tab w:val="left" w:pos="284"/>
        </w:tabs>
        <w:ind w:left="709" w:right="757"/>
        <w:jc w:val="both"/>
        <w:rPr>
          <w:rFonts w:ascii="Palatino Linotype" w:hAnsi="Palatino Linotype" w:cs="Arial"/>
          <w:b/>
          <w:i/>
          <w:sz w:val="22"/>
          <w:szCs w:val="22"/>
          <w:lang w:val="es-ES"/>
        </w:rPr>
      </w:pPr>
      <w:r w:rsidRPr="00B4503D">
        <w:rPr>
          <w:rFonts w:ascii="Palatino Linotype" w:hAnsi="Palatino Linotype" w:cs="Arial"/>
          <w:b/>
          <w:i/>
          <w:sz w:val="22"/>
          <w:szCs w:val="22"/>
          <w:lang w:val="es-ES"/>
        </w:rPr>
        <w:t>Artículo 139.- Tendrá por objetivo, asegurar</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el pleno goc</w:t>
      </w:r>
      <w:r w:rsidR="00101923" w:rsidRPr="00B4503D">
        <w:rPr>
          <w:rFonts w:ascii="Palatino Linotype" w:hAnsi="Palatino Linotype" w:cs="Arial"/>
          <w:b/>
          <w:i/>
          <w:sz w:val="22"/>
          <w:szCs w:val="22"/>
          <w:lang w:val="es-ES"/>
        </w:rPr>
        <w:t xml:space="preserve">e de las garantías individuales </w:t>
      </w:r>
      <w:r w:rsidRPr="00B4503D">
        <w:rPr>
          <w:rFonts w:ascii="Palatino Linotype" w:hAnsi="Palatino Linotype" w:cs="Arial"/>
          <w:b/>
          <w:i/>
          <w:sz w:val="22"/>
          <w:szCs w:val="22"/>
          <w:lang w:val="es-ES"/>
        </w:rPr>
        <w:t>y</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sociales de la población, salvaguardando la</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integridad física y patrimonial, la libertad, la</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Justicia, la paz social, la tranquilidad y el</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orden público; asimismo, considerar la</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prevención del delito.</w:t>
      </w:r>
    </w:p>
    <w:p w14:paraId="1F686FAD"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36365CFB" w14:textId="77777777" w:rsidR="00101923"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lastRenderedPageBreak/>
        <w:t>Artículo 140.- Podrá ejercer su función en</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la Policía Municipal, lo realizará mediante</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mandos municipales previamente</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designados</w:t>
      </w:r>
      <w:r w:rsidRPr="00B4503D">
        <w:rPr>
          <w:rFonts w:ascii="Palatino Linotype" w:hAnsi="Palatino Linotype" w:cs="Arial"/>
          <w:i/>
          <w:sz w:val="22"/>
          <w:szCs w:val="22"/>
          <w:lang w:val="es-ES"/>
        </w:rPr>
        <w:t>, los cuales tendrán que haber</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sido Evaluad</w:t>
      </w:r>
      <w:r w:rsidR="00101923" w:rsidRPr="00B4503D">
        <w:rPr>
          <w:rFonts w:ascii="Palatino Linotype" w:hAnsi="Palatino Linotype" w:cs="Arial"/>
          <w:i/>
          <w:sz w:val="22"/>
          <w:szCs w:val="22"/>
          <w:lang w:val="es-ES"/>
        </w:rPr>
        <w:t xml:space="preserve">os, Certificados y acreditar el </w:t>
      </w:r>
      <w:r w:rsidRPr="00B4503D">
        <w:rPr>
          <w:rFonts w:ascii="Palatino Linotype" w:hAnsi="Palatino Linotype" w:cs="Arial"/>
          <w:i/>
          <w:sz w:val="22"/>
          <w:szCs w:val="22"/>
          <w:lang w:val="es-ES"/>
        </w:rPr>
        <w:t>haber cumplido con el o los Programas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Capacitación de los Mandos, en el marco del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 xml:space="preserve">Sistema Nacional de Seguridad Pública; </w:t>
      </w:r>
    </w:p>
    <w:p w14:paraId="501D350F"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6F813BBF" w14:textId="17890C92" w:rsidR="00D24DC8" w:rsidRPr="00B4503D" w:rsidRDefault="00101923"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i/>
          <w:sz w:val="22"/>
          <w:szCs w:val="22"/>
          <w:lang w:val="es-ES"/>
        </w:rPr>
        <w:t xml:space="preserve">Lo </w:t>
      </w:r>
      <w:r w:rsidR="00D24DC8" w:rsidRPr="00B4503D">
        <w:rPr>
          <w:rFonts w:ascii="Palatino Linotype" w:hAnsi="Palatino Linotype" w:cs="Arial"/>
          <w:i/>
          <w:sz w:val="22"/>
          <w:szCs w:val="22"/>
          <w:lang w:val="es-ES"/>
        </w:rPr>
        <w:t>anterior en c</w:t>
      </w:r>
      <w:r w:rsidRPr="00B4503D">
        <w:rPr>
          <w:rFonts w:ascii="Palatino Linotype" w:hAnsi="Palatino Linotype" w:cs="Arial"/>
          <w:i/>
          <w:sz w:val="22"/>
          <w:szCs w:val="22"/>
          <w:lang w:val="es-ES"/>
        </w:rPr>
        <w:t xml:space="preserve">umplimiento a lo establecido en </w:t>
      </w:r>
      <w:r w:rsidR="00D24DC8" w:rsidRPr="00B4503D">
        <w:rPr>
          <w:rFonts w:ascii="Palatino Linotype" w:hAnsi="Palatino Linotype" w:cs="Arial"/>
          <w:i/>
          <w:sz w:val="22"/>
          <w:szCs w:val="22"/>
          <w:lang w:val="es-ES"/>
        </w:rPr>
        <w:t>el Titulo Sexto, que refiere el Sistema</w:t>
      </w:r>
    </w:p>
    <w:p w14:paraId="4A78ADB8" w14:textId="20FE7468"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i/>
          <w:sz w:val="22"/>
          <w:szCs w:val="22"/>
          <w:lang w:val="es-ES"/>
        </w:rPr>
        <w:t>Nacional, la Acreditación y Control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Confianza en sus Artículo 106 y 139 de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Ley General del Sistema Nacional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Seguridad Pública y la Ley de Seguridad del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Estado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 México.</w:t>
      </w:r>
    </w:p>
    <w:p w14:paraId="5CC48E73"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78BFF681" w14:textId="3252E980"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i/>
          <w:sz w:val="22"/>
          <w:szCs w:val="22"/>
          <w:lang w:val="es-ES"/>
        </w:rPr>
        <w:t>Artículo 141.- Deberá obligatoriamente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promover la capacitación y</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profesionalización de los Cuerpos Preventivos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 Seguridad Pública y Tránsito 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través del Servicio Profesional de Carrera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Policial, para tal efecto implementará las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bases necesarias para la creación 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instalación de la Comisión de Servicio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Profesional de Carrera Policial.</w:t>
      </w:r>
    </w:p>
    <w:p w14:paraId="31D48FAB"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18A2931A" w14:textId="5DD81C4A" w:rsidR="00D24DC8" w:rsidRPr="00B4503D" w:rsidRDefault="00D24DC8" w:rsidP="001E727E">
      <w:pPr>
        <w:tabs>
          <w:tab w:val="left" w:pos="284"/>
        </w:tabs>
        <w:ind w:left="709" w:right="757"/>
        <w:jc w:val="both"/>
        <w:rPr>
          <w:rFonts w:ascii="Palatino Linotype" w:hAnsi="Palatino Linotype" w:cs="Arial"/>
          <w:b/>
          <w:i/>
          <w:sz w:val="22"/>
          <w:szCs w:val="22"/>
          <w:lang w:val="es-ES"/>
        </w:rPr>
      </w:pPr>
      <w:r w:rsidRPr="00B4503D">
        <w:rPr>
          <w:rFonts w:ascii="Palatino Linotype" w:hAnsi="Palatino Linotype" w:cs="Arial"/>
          <w:b/>
          <w:i/>
          <w:sz w:val="22"/>
          <w:szCs w:val="22"/>
          <w:lang w:val="es-ES"/>
        </w:rPr>
        <w:t>Artículo 147.- Serán obligaciones de los</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Integrantes de la Comisaria de Seguridad</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Pública y Tránsito Municipal, además de lo</w:t>
      </w:r>
      <w:r w:rsidR="00101923" w:rsidRPr="00B4503D">
        <w:rPr>
          <w:rFonts w:ascii="Palatino Linotype" w:hAnsi="Palatino Linotype" w:cs="Arial"/>
          <w:b/>
          <w:i/>
          <w:sz w:val="22"/>
          <w:szCs w:val="22"/>
          <w:lang w:val="es-ES"/>
        </w:rPr>
        <w:t xml:space="preserve"> </w:t>
      </w:r>
      <w:r w:rsidRPr="00B4503D">
        <w:rPr>
          <w:rFonts w:ascii="Palatino Linotype" w:hAnsi="Palatino Linotype" w:cs="Arial"/>
          <w:b/>
          <w:i/>
          <w:sz w:val="22"/>
          <w:szCs w:val="22"/>
          <w:lang w:val="es-ES"/>
        </w:rPr>
        <w:t>establecido</w:t>
      </w:r>
      <w:r w:rsidR="00101923" w:rsidRPr="00B4503D">
        <w:rPr>
          <w:rFonts w:ascii="Palatino Linotype" w:hAnsi="Palatino Linotype" w:cs="Arial"/>
          <w:b/>
          <w:i/>
          <w:sz w:val="22"/>
          <w:szCs w:val="22"/>
          <w:lang w:val="es-ES"/>
        </w:rPr>
        <w:t xml:space="preserve"> en las disposiciones legales y </w:t>
      </w:r>
      <w:r w:rsidRPr="00B4503D">
        <w:rPr>
          <w:rFonts w:ascii="Palatino Linotype" w:hAnsi="Palatino Linotype" w:cs="Arial"/>
          <w:b/>
          <w:i/>
          <w:sz w:val="22"/>
          <w:szCs w:val="22"/>
          <w:lang w:val="es-ES"/>
        </w:rPr>
        <w:t>reglamentarias, las siguientes:</w:t>
      </w:r>
      <w:r w:rsidR="00101923" w:rsidRPr="00B4503D">
        <w:rPr>
          <w:rFonts w:ascii="Palatino Linotype" w:hAnsi="Palatino Linotype" w:cs="Arial"/>
          <w:b/>
          <w:i/>
          <w:sz w:val="22"/>
          <w:szCs w:val="22"/>
          <w:lang w:val="es-ES"/>
        </w:rPr>
        <w:t xml:space="preserve"> </w:t>
      </w:r>
    </w:p>
    <w:p w14:paraId="4F6A5565" w14:textId="77777777" w:rsidR="00101923" w:rsidRPr="00B4503D" w:rsidRDefault="00101923" w:rsidP="001E727E">
      <w:pPr>
        <w:tabs>
          <w:tab w:val="left" w:pos="284"/>
        </w:tabs>
        <w:ind w:left="709" w:right="757"/>
        <w:jc w:val="both"/>
        <w:rPr>
          <w:rFonts w:ascii="Palatino Linotype" w:hAnsi="Palatino Linotype" w:cs="Arial"/>
          <w:i/>
          <w:sz w:val="22"/>
          <w:szCs w:val="22"/>
          <w:lang w:val="es-ES"/>
        </w:rPr>
      </w:pPr>
    </w:p>
    <w:p w14:paraId="1348607A" w14:textId="35686197" w:rsidR="00101923"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I</w:t>
      </w:r>
      <w:r w:rsidRPr="00B4503D">
        <w:rPr>
          <w:rFonts w:ascii="Palatino Linotype" w:hAnsi="Palatino Linotype" w:cs="Arial"/>
          <w:i/>
          <w:sz w:val="22"/>
          <w:szCs w:val="22"/>
          <w:lang w:val="es-ES"/>
        </w:rPr>
        <w:t xml:space="preserve">. </w:t>
      </w:r>
      <w:r w:rsidR="00101923" w:rsidRPr="00B4503D">
        <w:rPr>
          <w:rFonts w:ascii="Palatino Linotype" w:hAnsi="Palatino Linotype" w:cs="Arial"/>
          <w:i/>
          <w:sz w:val="22"/>
          <w:szCs w:val="22"/>
          <w:lang w:val="es-ES"/>
        </w:rPr>
        <w:t xml:space="preserve">Prestará auxilio a las personas </w:t>
      </w:r>
      <w:r w:rsidRPr="00B4503D">
        <w:rPr>
          <w:rFonts w:ascii="Palatino Linotype" w:hAnsi="Palatino Linotype" w:cs="Arial"/>
          <w:i/>
          <w:sz w:val="22"/>
          <w:szCs w:val="22"/>
          <w:lang w:val="es-ES"/>
        </w:rPr>
        <w:t>amenazadas por algún peligro o que hayan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sido víctimas de algún delito, así como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brindar protección a sus bienes y derechos;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y su actuación deberá ser congruente,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oportuna y p</w:t>
      </w:r>
      <w:r w:rsidR="00101923" w:rsidRPr="00B4503D">
        <w:rPr>
          <w:rFonts w:ascii="Palatino Linotype" w:hAnsi="Palatino Linotype" w:cs="Arial"/>
          <w:i/>
          <w:sz w:val="22"/>
          <w:szCs w:val="22"/>
          <w:lang w:val="es-ES"/>
        </w:rPr>
        <w:t>roporcional al hecho;</w:t>
      </w:r>
    </w:p>
    <w:p w14:paraId="383494C1" w14:textId="77777777" w:rsidR="00101923"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II</w:t>
      </w:r>
      <w:r w:rsidRPr="00B4503D">
        <w:rPr>
          <w:rFonts w:ascii="Palatino Linotype" w:hAnsi="Palatino Linotype" w:cs="Arial"/>
          <w:i/>
          <w:sz w:val="22"/>
          <w:szCs w:val="22"/>
          <w:lang w:val="es-ES"/>
        </w:rPr>
        <w:t>. Asegurará el pleno goce de las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garantías individuales y sociales de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población;</w:t>
      </w:r>
    </w:p>
    <w:p w14:paraId="74AAE992" w14:textId="543B84A2"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III</w:t>
      </w:r>
      <w:r w:rsidRPr="00B4503D">
        <w:rPr>
          <w:rFonts w:ascii="Palatino Linotype" w:hAnsi="Palatino Linotype" w:cs="Arial"/>
          <w:i/>
          <w:sz w:val="22"/>
          <w:szCs w:val="22"/>
          <w:lang w:val="es-ES"/>
        </w:rPr>
        <w:t>. Conducirse en su actuar, siempre con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estricto apego al orden jurídico y principios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constitucionales de legalidad, así como con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pleno respeto a los Derechos Humanos;</w:t>
      </w:r>
    </w:p>
    <w:p w14:paraId="5EC62492" w14:textId="4910E5E6"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IV</w:t>
      </w:r>
      <w:r w:rsidRPr="00B4503D">
        <w:rPr>
          <w:rFonts w:ascii="Palatino Linotype" w:hAnsi="Palatino Linotype" w:cs="Arial"/>
          <w:i/>
          <w:sz w:val="22"/>
          <w:szCs w:val="22"/>
          <w:lang w:val="es-ES"/>
        </w:rPr>
        <w:t>. Abstenerse en todo momento y bajo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cualquier circunstancia de infringir, tolerar 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permitir actos de tortura, robo, extorsión,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presión psicológica, chantaje, abuso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autoridad u otros tratos o sanciones crueles,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inhumanas o degradantes, así como hacer</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uso de amenazas, prepotencia, intimidación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o cualquier otro acto de agresión física,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psicol</w:t>
      </w:r>
      <w:r w:rsidR="00101923" w:rsidRPr="00B4503D">
        <w:rPr>
          <w:rFonts w:ascii="Palatino Linotype" w:hAnsi="Palatino Linotype" w:cs="Arial"/>
          <w:i/>
          <w:sz w:val="22"/>
          <w:szCs w:val="22"/>
          <w:lang w:val="es-ES"/>
        </w:rPr>
        <w:t xml:space="preserve">ógica o verbal en contra de las </w:t>
      </w:r>
      <w:r w:rsidRPr="00B4503D">
        <w:rPr>
          <w:rFonts w:ascii="Palatino Linotype" w:hAnsi="Palatino Linotype" w:cs="Arial"/>
          <w:i/>
          <w:sz w:val="22"/>
          <w:szCs w:val="22"/>
          <w:lang w:val="es-ES"/>
        </w:rPr>
        <w:t>personas y/o de los ciudadanos;</w:t>
      </w:r>
    </w:p>
    <w:p w14:paraId="76849116" w14:textId="288B9C38"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V</w:t>
      </w:r>
      <w:r w:rsidRPr="00B4503D">
        <w:rPr>
          <w:rFonts w:ascii="Palatino Linotype" w:hAnsi="Palatino Linotype" w:cs="Arial"/>
          <w:i/>
          <w:sz w:val="22"/>
          <w:szCs w:val="22"/>
          <w:lang w:val="es-ES"/>
        </w:rPr>
        <w:t>. Desempeñará su función con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honorabilidad, abstenerse de solicitar 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aceptar dadivas de cualquier tipo durante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prestación de sus servicios o cualquier otro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acto de corrupción; cumplirá con el registro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 xml:space="preserve">de los formatos </w:t>
      </w:r>
      <w:proofErr w:type="spellStart"/>
      <w:r w:rsidRPr="00B4503D">
        <w:rPr>
          <w:rFonts w:ascii="Palatino Linotype" w:hAnsi="Palatino Linotype" w:cs="Arial"/>
          <w:i/>
          <w:sz w:val="22"/>
          <w:szCs w:val="22"/>
          <w:lang w:val="es-ES"/>
        </w:rPr>
        <w:t>IPH</w:t>
      </w:r>
      <w:proofErr w:type="spellEnd"/>
      <w:r w:rsidRPr="00B4503D">
        <w:rPr>
          <w:rFonts w:ascii="Palatino Linotype" w:hAnsi="Palatino Linotype" w:cs="Arial"/>
          <w:i/>
          <w:sz w:val="22"/>
          <w:szCs w:val="22"/>
          <w:lang w:val="es-ES"/>
        </w:rPr>
        <w:t xml:space="preserve"> (Informe Policial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Homologado) de manera directa y por</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incidente, cumpliendo con el registro 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Plataforma México, en caso contrario se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procederá conforme a la Ley, a las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disposiciones legales y a las sanciones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administrativas y/o penales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correspondientes;</w:t>
      </w:r>
    </w:p>
    <w:p w14:paraId="42F84902" w14:textId="7CD225E5"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VI</w:t>
      </w:r>
      <w:r w:rsidRPr="00B4503D">
        <w:rPr>
          <w:rFonts w:ascii="Palatino Linotype" w:hAnsi="Palatino Linotype" w:cs="Arial"/>
          <w:i/>
          <w:sz w:val="22"/>
          <w:szCs w:val="22"/>
          <w:lang w:val="es-ES"/>
        </w:rPr>
        <w:t>. Abstenerse de realizar la detención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 persona alguna sin cumplir con los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requisitos mínimos previstos en los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ordenamientos constitucionales y legales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aplicables;</w:t>
      </w:r>
    </w:p>
    <w:p w14:paraId="1374CA57" w14:textId="1CBB65AB"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lastRenderedPageBreak/>
        <w:t>VII</w:t>
      </w:r>
      <w:r w:rsidRPr="00B4503D">
        <w:rPr>
          <w:rFonts w:ascii="Palatino Linotype" w:hAnsi="Palatino Linotype" w:cs="Arial"/>
          <w:i/>
          <w:sz w:val="22"/>
          <w:szCs w:val="22"/>
          <w:lang w:val="es-ES"/>
        </w:rPr>
        <w:t>. Auxiliará estrictamente a los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ciudadanos que por sus condiciones físicas,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emocionales, mentales y alto grado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intoxicación, pongan en riesgo su integridad</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física y la de los demás, priorizando en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primera instancia, el acercamiento a sus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domicilios, segundo término el resguardo en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las áreas Delegacionales a la que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corresponda para el llamado de sus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familiares y en el último de los casos,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conducirlo a las instalaciones de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Comisaria de Seguridad Pública y Tránsito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Municipal bajo el resguardo y registro del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libro de Gobierno, la Oficialía Mediadora,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Conciliadora y Calificadora en turno, hasta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definir su situación, ya sea por canalización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en caso de Salud o de desintoxicación en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caso orientación consiente, sin ser estos,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acreedores a alguna multa o infracción, si su</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conducta fue de respeto y colaboración,</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debiendo ser asistidos por algún familiar;</w:t>
      </w:r>
    </w:p>
    <w:p w14:paraId="21FD13CA" w14:textId="5719CD8E"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VIII</w:t>
      </w:r>
      <w:r w:rsidRPr="00B4503D">
        <w:rPr>
          <w:rFonts w:ascii="Palatino Linotype" w:hAnsi="Palatino Linotype" w:cs="Arial"/>
          <w:i/>
          <w:sz w:val="22"/>
          <w:szCs w:val="22"/>
          <w:lang w:val="es-ES"/>
        </w:rPr>
        <w:t>. Velará por la vida e integridad física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 las personas detenidas, en tanto se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ponen a disposición de la autoridad</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competente, según el tipo de delito 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infracción;</w:t>
      </w:r>
    </w:p>
    <w:p w14:paraId="08B70641" w14:textId="000E5DA6"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IX</w:t>
      </w:r>
      <w:r w:rsidRPr="00B4503D">
        <w:rPr>
          <w:rFonts w:ascii="Palatino Linotype" w:hAnsi="Palatino Linotype" w:cs="Arial"/>
          <w:i/>
          <w:sz w:val="22"/>
          <w:szCs w:val="22"/>
          <w:lang w:val="es-ES"/>
        </w:rPr>
        <w:t>. Obe</w:t>
      </w:r>
      <w:r w:rsidR="00101923" w:rsidRPr="00B4503D">
        <w:rPr>
          <w:rFonts w:ascii="Palatino Linotype" w:hAnsi="Palatino Linotype" w:cs="Arial"/>
          <w:i/>
          <w:sz w:val="22"/>
          <w:szCs w:val="22"/>
          <w:lang w:val="es-ES"/>
        </w:rPr>
        <w:t xml:space="preserve">decerá y acatará con disciplina </w:t>
      </w:r>
      <w:r w:rsidRPr="00B4503D">
        <w:rPr>
          <w:rFonts w:ascii="Palatino Linotype" w:hAnsi="Palatino Linotype" w:cs="Arial"/>
          <w:i/>
          <w:sz w:val="22"/>
          <w:szCs w:val="22"/>
          <w:lang w:val="es-ES"/>
        </w:rPr>
        <w:t>las órdenes de los superiores</w:t>
      </w:r>
      <w:r w:rsidR="00101923" w:rsidRPr="00B4503D">
        <w:rPr>
          <w:rFonts w:ascii="Palatino Linotype" w:hAnsi="Palatino Linotype" w:cs="Arial"/>
          <w:i/>
          <w:sz w:val="22"/>
          <w:szCs w:val="22"/>
          <w:lang w:val="es-ES"/>
        </w:rPr>
        <w:t xml:space="preserve"> jerárquicos y </w:t>
      </w:r>
      <w:r w:rsidRPr="00B4503D">
        <w:rPr>
          <w:rFonts w:ascii="Palatino Linotype" w:hAnsi="Palatino Linotype" w:cs="Arial"/>
          <w:i/>
          <w:sz w:val="22"/>
          <w:szCs w:val="22"/>
          <w:lang w:val="es-ES"/>
        </w:rPr>
        <w:t>cumplir con</w:t>
      </w:r>
      <w:r w:rsidR="00101923" w:rsidRPr="00B4503D">
        <w:rPr>
          <w:rFonts w:ascii="Palatino Linotype" w:hAnsi="Palatino Linotype" w:cs="Arial"/>
          <w:i/>
          <w:sz w:val="22"/>
          <w:szCs w:val="22"/>
          <w:lang w:val="es-ES"/>
        </w:rPr>
        <w:t xml:space="preserve"> todas sus obligaciones durante </w:t>
      </w:r>
      <w:r w:rsidRPr="00B4503D">
        <w:rPr>
          <w:rFonts w:ascii="Palatino Linotype" w:hAnsi="Palatino Linotype" w:cs="Arial"/>
          <w:i/>
          <w:sz w:val="22"/>
          <w:szCs w:val="22"/>
          <w:lang w:val="es-ES"/>
        </w:rPr>
        <w:t>su función, conforme a derecho;</w:t>
      </w:r>
    </w:p>
    <w:p w14:paraId="18D39E34" w14:textId="2900C2C2"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w:t>
      </w:r>
      <w:r w:rsidRPr="00B4503D">
        <w:rPr>
          <w:rFonts w:ascii="Palatino Linotype" w:hAnsi="Palatino Linotype" w:cs="Arial"/>
          <w:i/>
          <w:sz w:val="22"/>
          <w:szCs w:val="22"/>
          <w:lang w:val="es-ES"/>
        </w:rPr>
        <w:t>. Preservará el secreto, la discreción 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información d</w:t>
      </w:r>
      <w:r w:rsidR="00101923" w:rsidRPr="00B4503D">
        <w:rPr>
          <w:rFonts w:ascii="Palatino Linotype" w:hAnsi="Palatino Linotype" w:cs="Arial"/>
          <w:i/>
          <w:sz w:val="22"/>
          <w:szCs w:val="22"/>
          <w:lang w:val="es-ES"/>
        </w:rPr>
        <w:t xml:space="preserve">e los asuntos que por razón del </w:t>
      </w:r>
      <w:r w:rsidRPr="00B4503D">
        <w:rPr>
          <w:rFonts w:ascii="Palatino Linotype" w:hAnsi="Palatino Linotype" w:cs="Arial"/>
          <w:i/>
          <w:sz w:val="22"/>
          <w:szCs w:val="22"/>
          <w:lang w:val="es-ES"/>
        </w:rPr>
        <w:t>desempeño de su función o de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corporació</w:t>
      </w:r>
      <w:r w:rsidR="00101923" w:rsidRPr="00B4503D">
        <w:rPr>
          <w:rFonts w:ascii="Palatino Linotype" w:hAnsi="Palatino Linotype" w:cs="Arial"/>
          <w:i/>
          <w:sz w:val="22"/>
          <w:szCs w:val="22"/>
          <w:lang w:val="es-ES"/>
        </w:rPr>
        <w:t xml:space="preserve">n conozcan o deban conocer, con </w:t>
      </w:r>
      <w:r w:rsidRPr="00B4503D">
        <w:rPr>
          <w:rFonts w:ascii="Palatino Linotype" w:hAnsi="Palatino Linotype" w:cs="Arial"/>
          <w:i/>
          <w:sz w:val="22"/>
          <w:szCs w:val="22"/>
          <w:lang w:val="es-ES"/>
        </w:rPr>
        <w:t>las excepciones que determinen las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disposiciones aplicables;</w:t>
      </w:r>
    </w:p>
    <w:p w14:paraId="4CD16321" w14:textId="77777777" w:rsidR="00101923"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XI</w:t>
      </w:r>
      <w:r w:rsidRPr="00B4503D">
        <w:rPr>
          <w:rFonts w:ascii="Palatino Linotype" w:hAnsi="Palatino Linotype" w:cs="Arial"/>
          <w:i/>
          <w:sz w:val="22"/>
          <w:szCs w:val="22"/>
          <w:lang w:val="es-ES"/>
        </w:rPr>
        <w:t>. Usará el equipo a su cargo y</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resguardo con el debido cuidado y</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prudencia, así como procurar el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mantenimiento necesario para su</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conservación, quedando estrictamente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prohibida su utilización fuera del horario de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servicio o para fines personales ajenos a su</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función, entregando puntualmente su arma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 cargo al término de sus labores y/o turno;</w:t>
      </w:r>
      <w:r w:rsidR="00101923" w:rsidRPr="00B4503D">
        <w:rPr>
          <w:rFonts w:ascii="Palatino Linotype" w:hAnsi="Palatino Linotype" w:cs="Arial"/>
          <w:i/>
          <w:sz w:val="22"/>
          <w:szCs w:val="22"/>
          <w:lang w:val="es-ES"/>
        </w:rPr>
        <w:t xml:space="preserve"> </w:t>
      </w:r>
    </w:p>
    <w:p w14:paraId="28CBDA34" w14:textId="3C7F86A7"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XII</w:t>
      </w:r>
      <w:r w:rsidRPr="00B4503D">
        <w:rPr>
          <w:rFonts w:ascii="Palatino Linotype" w:hAnsi="Palatino Linotype" w:cs="Arial"/>
          <w:i/>
          <w:sz w:val="22"/>
          <w:szCs w:val="22"/>
          <w:lang w:val="es-ES"/>
        </w:rPr>
        <w:t>. Actualizará la documentación y datos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necesarios para el desempeño de sus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labores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ante la autoridad correspondiente,</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así como dar aviso inmediato sobre la pérdida de equipo o documentación Oficial,</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al superior inmediato y en su defecto a la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autoridad jurisdiccional o administrativa</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competente para testificar y deslindar</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responsabilidades;</w:t>
      </w:r>
    </w:p>
    <w:p w14:paraId="21B5C2CA" w14:textId="623F3703"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XIII</w:t>
      </w:r>
      <w:r w:rsidRPr="00B4503D">
        <w:rPr>
          <w:rFonts w:ascii="Palatino Linotype" w:hAnsi="Palatino Linotype" w:cs="Arial"/>
          <w:i/>
          <w:sz w:val="22"/>
          <w:szCs w:val="22"/>
          <w:lang w:val="es-ES"/>
        </w:rPr>
        <w:t>. Rendir</w:t>
      </w:r>
      <w:r w:rsidR="00101923" w:rsidRPr="00B4503D">
        <w:rPr>
          <w:rFonts w:ascii="Palatino Linotype" w:hAnsi="Palatino Linotype" w:cs="Arial"/>
          <w:i/>
          <w:sz w:val="22"/>
          <w:szCs w:val="22"/>
          <w:lang w:val="es-ES"/>
        </w:rPr>
        <w:t xml:space="preserve">á informes a su jefe inmediato </w:t>
      </w:r>
      <w:r w:rsidRPr="00B4503D">
        <w:rPr>
          <w:rFonts w:ascii="Palatino Linotype" w:hAnsi="Palatino Linotype" w:cs="Arial"/>
          <w:i/>
          <w:sz w:val="22"/>
          <w:szCs w:val="22"/>
          <w:lang w:val="es-ES"/>
        </w:rPr>
        <w:t>y dar parte sobre sus actividades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desempeñadas durante el ejercicio de sus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funciones, haciendo uso obligatorio de su</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bitácora de actividades y servicios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prestados durante su jornada laboral en su</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turno;</w:t>
      </w:r>
    </w:p>
    <w:p w14:paraId="30510DD3" w14:textId="7D51DEAE" w:rsidR="00D24DC8" w:rsidRPr="00B4503D" w:rsidRDefault="00D24DC8" w:rsidP="00465F14">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XIV</w:t>
      </w:r>
      <w:r w:rsidRPr="00B4503D">
        <w:rPr>
          <w:rFonts w:ascii="Palatino Linotype" w:hAnsi="Palatino Linotype" w:cs="Arial"/>
          <w:i/>
          <w:sz w:val="22"/>
          <w:szCs w:val="22"/>
          <w:lang w:val="es-ES"/>
        </w:rPr>
        <w:t>. El responsable del Centro de Mando</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y Monitoreo en conjunto con el Coordinador</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 las Oficialías Mediadoras, Conciliadoras</w:t>
      </w:r>
      <w:r w:rsidR="00101923"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y Calificadoras, tendrá la obligatoriedad de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entregar un reporte cada 20 días a la Oficina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 xml:space="preserve">de la </w:t>
      </w:r>
      <w:r w:rsidR="001E727E" w:rsidRPr="00B4503D">
        <w:rPr>
          <w:rFonts w:ascii="Palatino Linotype" w:hAnsi="Palatino Linotype" w:cs="Arial"/>
          <w:i/>
          <w:sz w:val="22"/>
          <w:szCs w:val="22"/>
          <w:lang w:val="es-ES"/>
        </w:rPr>
        <w:t xml:space="preserve">Presidencia Municipal, en donde </w:t>
      </w:r>
      <w:r w:rsidRPr="00B4503D">
        <w:rPr>
          <w:rFonts w:ascii="Palatino Linotype" w:hAnsi="Palatino Linotype" w:cs="Arial"/>
          <w:i/>
          <w:sz w:val="22"/>
          <w:szCs w:val="22"/>
          <w:lang w:val="es-ES"/>
        </w:rPr>
        <w:t>detalle la productividad de ambos turnos de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la C</w:t>
      </w:r>
      <w:r w:rsidR="00465F14" w:rsidRPr="00B4503D">
        <w:rPr>
          <w:rFonts w:ascii="Palatino Linotype" w:hAnsi="Palatino Linotype" w:cs="Arial"/>
          <w:i/>
          <w:sz w:val="22"/>
          <w:szCs w:val="22"/>
          <w:lang w:val="es-ES"/>
        </w:rPr>
        <w:t xml:space="preserve">omisaria de Seguridad Pública y </w:t>
      </w:r>
      <w:r w:rsidRPr="00B4503D">
        <w:rPr>
          <w:rFonts w:ascii="Palatino Linotype" w:hAnsi="Palatino Linotype" w:cs="Arial"/>
          <w:i/>
          <w:sz w:val="22"/>
          <w:szCs w:val="22"/>
          <w:lang w:val="es-ES"/>
        </w:rPr>
        <w:t>Tránsito Municipal;</w:t>
      </w:r>
    </w:p>
    <w:p w14:paraId="17EC1DB6" w14:textId="1696AF09"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w:t>
      </w:r>
      <w:r w:rsidR="001E727E" w:rsidRPr="00B4503D">
        <w:rPr>
          <w:rFonts w:ascii="Palatino Linotype" w:hAnsi="Palatino Linotype" w:cs="Arial"/>
          <w:b/>
          <w:i/>
          <w:sz w:val="22"/>
          <w:szCs w:val="22"/>
          <w:lang w:val="es-ES"/>
        </w:rPr>
        <w:t>V</w:t>
      </w:r>
      <w:r w:rsidR="001E727E" w:rsidRPr="00B4503D">
        <w:rPr>
          <w:rFonts w:ascii="Palatino Linotype" w:hAnsi="Palatino Linotype" w:cs="Arial"/>
          <w:i/>
          <w:sz w:val="22"/>
          <w:szCs w:val="22"/>
          <w:lang w:val="es-ES"/>
        </w:rPr>
        <w:t xml:space="preserve">. Auxiliará en el ámbito de su </w:t>
      </w:r>
      <w:r w:rsidRPr="00B4503D">
        <w:rPr>
          <w:rFonts w:ascii="Palatino Linotype" w:hAnsi="Palatino Linotype" w:cs="Arial"/>
          <w:i/>
          <w:sz w:val="22"/>
          <w:szCs w:val="22"/>
          <w:lang w:val="es-ES"/>
        </w:rPr>
        <w:t>competenci</w:t>
      </w:r>
      <w:r w:rsidR="001E727E" w:rsidRPr="00B4503D">
        <w:rPr>
          <w:rFonts w:ascii="Palatino Linotype" w:hAnsi="Palatino Linotype" w:cs="Arial"/>
          <w:i/>
          <w:sz w:val="22"/>
          <w:szCs w:val="22"/>
          <w:lang w:val="es-ES"/>
        </w:rPr>
        <w:t xml:space="preserve">a en aquellos asuntos oficiales </w:t>
      </w:r>
      <w:r w:rsidRPr="00B4503D">
        <w:rPr>
          <w:rFonts w:ascii="Palatino Linotype" w:hAnsi="Palatino Linotype" w:cs="Arial"/>
          <w:i/>
          <w:sz w:val="22"/>
          <w:szCs w:val="22"/>
          <w:lang w:val="es-ES"/>
        </w:rPr>
        <w:t>del tema de Seguridad que le soliciten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dentro del marco legal correspondiente, sin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descuidar sus deberes y obligaciones de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Seguridad Publica, previo aviso solicitado o</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previa autorización de su mando superior;</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dependencias como: el Ministerio Público de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la zona, autoridades administrativas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Municipales y/o judiciales;</w:t>
      </w:r>
    </w:p>
    <w:p w14:paraId="615732A4" w14:textId="77777777" w:rsidR="001E727E"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lastRenderedPageBreak/>
        <w:t>XVI</w:t>
      </w:r>
      <w:r w:rsidRPr="00B4503D">
        <w:rPr>
          <w:rFonts w:ascii="Palatino Linotype" w:hAnsi="Palatino Linotype" w:cs="Arial"/>
          <w:i/>
          <w:sz w:val="22"/>
          <w:szCs w:val="22"/>
          <w:lang w:val="es-ES"/>
        </w:rPr>
        <w:t>. Deberá cumplir con el protocolo de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actuación, los elementos de la Comisaria de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Seguridad Pública y Tránsito Municipal</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deberán abstenerse de participar directa o</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indirectamente en acciones de embargos o</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presiones psicológicas, en caso de existir</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una orden de alguna autoridad Judicial que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obligue su presencia, será única y</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exclusivamente para garantizar la integridad</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física de los servidores públicos del Poder</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Judicial, haciéndose acompañar para ello,</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obligatoriamente por un representante de la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Defensoría de Derechos Humanos y de la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Contraloría Municipal, los elementos de ésta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Comisaria que no cumplan con lo aquí</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dispuesto serán acreedores a las sanciones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correspondientes por desacato e indisciplina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y se someterán a la Comisión de Honor y</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Justicia;</w:t>
      </w:r>
      <w:r w:rsidR="001E727E" w:rsidRPr="00B4503D">
        <w:rPr>
          <w:rFonts w:ascii="Palatino Linotype" w:hAnsi="Palatino Linotype" w:cs="Arial"/>
          <w:i/>
          <w:sz w:val="22"/>
          <w:szCs w:val="22"/>
          <w:lang w:val="es-ES"/>
        </w:rPr>
        <w:t xml:space="preserve"> </w:t>
      </w:r>
    </w:p>
    <w:p w14:paraId="21D7B408" w14:textId="08A98E0F"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XVII</w:t>
      </w:r>
      <w:r w:rsidRPr="00B4503D">
        <w:rPr>
          <w:rFonts w:ascii="Palatino Linotype" w:hAnsi="Palatino Linotype" w:cs="Arial"/>
          <w:i/>
          <w:sz w:val="22"/>
          <w:szCs w:val="22"/>
          <w:lang w:val="es-ES"/>
        </w:rPr>
        <w:t>. Remitirá ante el Ministerio Público 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las personas detenidas, sin mayor dilación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más que estrictamente la necesaria para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recabar información de los hechos, en caso</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 delito flagrante;</w:t>
      </w:r>
    </w:p>
    <w:p w14:paraId="2F80B59F" w14:textId="30E340B7"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XVIII</w:t>
      </w:r>
      <w:r w:rsidRPr="00B4503D">
        <w:rPr>
          <w:rFonts w:ascii="Palatino Linotype" w:hAnsi="Palatino Linotype" w:cs="Arial"/>
          <w:i/>
          <w:sz w:val="22"/>
          <w:szCs w:val="22"/>
          <w:lang w:val="es-ES"/>
        </w:rPr>
        <w:t>. Cuando de los hechos delictuosos se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desprendan evidencias, vestigios, objetos 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instrumentos relacionados o presuntamente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relacionados con el hecho delictivo, actuará</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como primer respondiente, procediendo de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 xml:space="preserve">inmediato a preservar el lugar o </w:t>
      </w:r>
      <w:r w:rsidR="001E727E" w:rsidRPr="00B4503D">
        <w:rPr>
          <w:rFonts w:ascii="Palatino Linotype" w:hAnsi="Palatino Linotype" w:cs="Arial"/>
          <w:i/>
          <w:sz w:val="22"/>
          <w:szCs w:val="22"/>
          <w:lang w:val="es-ES"/>
        </w:rPr>
        <w:t xml:space="preserve"> l</w:t>
      </w:r>
      <w:r w:rsidRPr="00B4503D">
        <w:rPr>
          <w:rFonts w:ascii="Palatino Linotype" w:hAnsi="Palatino Linotype" w:cs="Arial"/>
          <w:i/>
          <w:sz w:val="22"/>
          <w:szCs w:val="22"/>
          <w:lang w:val="es-ES"/>
        </w:rPr>
        <w:t>ugares,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cuidando de no alterar el orden o posición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 las cosas y evitar la intervención de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personas ajenas a la investigación, hasta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que el Ministerio Público continúe la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investigación de los hechos;</w:t>
      </w:r>
    </w:p>
    <w:p w14:paraId="59D92C7B" w14:textId="4F9B32D3"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XIX</w:t>
      </w:r>
      <w:r w:rsidRPr="00B4503D">
        <w:rPr>
          <w:rFonts w:ascii="Palatino Linotype" w:hAnsi="Palatino Linotype" w:cs="Arial"/>
          <w:i/>
          <w:sz w:val="22"/>
          <w:szCs w:val="22"/>
          <w:lang w:val="es-ES"/>
        </w:rPr>
        <w:t>. Detectará, recuperará y auxiliará 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personas indigentes, menores de edad y/o</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cualquier otra persona cuya integridad física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en el momento peligre, única y estrictamente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dando aviso y coordinándose de inmediato</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 la Dirección de Protección Civil y H.</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Cuerpo de Bomberos, canalizándolas a su</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vez a las instancias o autoridades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competentes;</w:t>
      </w:r>
    </w:p>
    <w:p w14:paraId="0BA77769" w14:textId="7D85108E"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XX</w:t>
      </w:r>
      <w:r w:rsidRPr="00B4503D">
        <w:rPr>
          <w:rFonts w:ascii="Palatino Linotype" w:hAnsi="Palatino Linotype" w:cs="Arial"/>
          <w:i/>
          <w:sz w:val="22"/>
          <w:szCs w:val="22"/>
          <w:lang w:val="es-ES"/>
        </w:rPr>
        <w:t>. Presentará ante el Oficial Calificador</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 todas aquellas personas que se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sorprendan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haciendo actos indebidos que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ofendan, agredan a las personas, que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alteren el orden público, que dañen la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infraestructura municipal, que depositen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basura en las calles o vialidades, que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contaminen el medio ambiente y todos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aquellos que vayan en prejuicio de la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 xml:space="preserve">comunidad; </w:t>
      </w:r>
    </w:p>
    <w:p w14:paraId="50D4227E" w14:textId="27D5916D"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XXI</w:t>
      </w:r>
      <w:r w:rsidRPr="00B4503D">
        <w:rPr>
          <w:rFonts w:ascii="Palatino Linotype" w:hAnsi="Palatino Linotype" w:cs="Arial"/>
          <w:i/>
          <w:sz w:val="22"/>
          <w:szCs w:val="22"/>
          <w:lang w:val="es-ES"/>
        </w:rPr>
        <w:t>. Deberá proporcionar el auxilio o</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apoyo que le requiera el Oficial Mediador,</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Conciliador y Calificador en turno, cuando la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situación lo requiera, siempre y cuando sea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conforme a derecho;</w:t>
      </w:r>
    </w:p>
    <w:p w14:paraId="31E85867" w14:textId="72778813"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XXII</w:t>
      </w:r>
      <w:r w:rsidRPr="00B4503D">
        <w:rPr>
          <w:rFonts w:ascii="Palatino Linotype" w:hAnsi="Palatino Linotype" w:cs="Arial"/>
          <w:i/>
          <w:sz w:val="22"/>
          <w:szCs w:val="22"/>
          <w:lang w:val="es-ES"/>
        </w:rPr>
        <w:t>. Deberá instrumentar nuevos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sistemas de operación, evaluación y</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reacción de manera estratégica, para</w:t>
      </w:r>
      <w:r w:rsidR="001E727E" w:rsidRPr="00B4503D">
        <w:rPr>
          <w:rFonts w:ascii="Palatino Linotype" w:hAnsi="Palatino Linotype" w:cs="Arial"/>
          <w:i/>
          <w:sz w:val="22"/>
          <w:szCs w:val="22"/>
          <w:lang w:val="es-ES"/>
        </w:rPr>
        <w:t xml:space="preserve"> </w:t>
      </w:r>
      <w:proofErr w:type="spellStart"/>
      <w:r w:rsidRPr="00B4503D">
        <w:rPr>
          <w:rFonts w:ascii="Palatino Linotype" w:hAnsi="Palatino Linotype" w:cs="Arial"/>
          <w:i/>
          <w:sz w:val="22"/>
          <w:szCs w:val="22"/>
          <w:lang w:val="es-ES"/>
        </w:rPr>
        <w:t>eficientar</w:t>
      </w:r>
      <w:proofErr w:type="spellEnd"/>
      <w:r w:rsidRPr="00B4503D">
        <w:rPr>
          <w:rFonts w:ascii="Palatino Linotype" w:hAnsi="Palatino Linotype" w:cs="Arial"/>
          <w:i/>
          <w:sz w:val="22"/>
          <w:szCs w:val="22"/>
          <w:lang w:val="es-ES"/>
        </w:rPr>
        <w:t xml:space="preserve"> la calidad de atención y el tiempo</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 reacción, retomando obligatoriamente el</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uso de la línea telefónica de atención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GRATUITA 9-1-1, sistemas de telefonía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móvil, bases de radios transmisores en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zonas o temas de servicio (transporte,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escuelas, delegaciones) entre otros;</w:t>
      </w:r>
      <w:r w:rsidR="001E727E" w:rsidRPr="00B4503D">
        <w:rPr>
          <w:rFonts w:ascii="Palatino Linotype" w:hAnsi="Palatino Linotype" w:cs="Arial"/>
          <w:i/>
          <w:sz w:val="22"/>
          <w:szCs w:val="22"/>
          <w:lang w:val="es-ES"/>
        </w:rPr>
        <w:t xml:space="preserve"> </w:t>
      </w:r>
    </w:p>
    <w:p w14:paraId="65182847" w14:textId="36F5EE6D"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XXIII</w:t>
      </w:r>
      <w:r w:rsidRPr="00B4503D">
        <w:rPr>
          <w:rFonts w:ascii="Palatino Linotype" w:hAnsi="Palatino Linotype" w:cs="Arial"/>
          <w:i/>
          <w:sz w:val="22"/>
          <w:szCs w:val="22"/>
          <w:lang w:val="es-ES"/>
        </w:rPr>
        <w:t>. Proporcionará auxilio cuando la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situación lo requiera, aplicara los métodos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 mediación Policial siempre y cuando este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apegada conforme a derecho; o exista figura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lastRenderedPageBreak/>
        <w:t>jurídica y fundamentada conforme a lo</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dispuesto con en el capítulo noveno de los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Artículos 190 al 198 de la Ley de Seguridad</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del Estado de México;</w:t>
      </w:r>
    </w:p>
    <w:p w14:paraId="15F1D01E" w14:textId="2A1852D1"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XXIV</w:t>
      </w:r>
      <w:r w:rsidRPr="00B4503D">
        <w:rPr>
          <w:rFonts w:ascii="Palatino Linotype" w:hAnsi="Palatino Linotype" w:cs="Arial"/>
          <w:i/>
          <w:sz w:val="22"/>
          <w:szCs w:val="22"/>
          <w:lang w:val="es-ES"/>
        </w:rPr>
        <w:t>. Abstenerse de hacer uso de los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vehículos y/o equipo de seguridad a su</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cargo para uso personal o actividades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ajenas a su función, cargo o encomiendo, en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caso de detectarse se hará acreedor a un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arresto, sanción, suspensión o destitución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según su gravedad que será sancionado por</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el Consejo de Honor y Justicia;</w:t>
      </w:r>
      <w:r w:rsidR="001E727E" w:rsidRPr="00B4503D">
        <w:rPr>
          <w:rFonts w:ascii="Palatino Linotype" w:hAnsi="Palatino Linotype" w:cs="Arial"/>
          <w:i/>
          <w:sz w:val="22"/>
          <w:szCs w:val="22"/>
          <w:lang w:val="es-ES"/>
        </w:rPr>
        <w:t xml:space="preserve">  </w:t>
      </w:r>
    </w:p>
    <w:p w14:paraId="2FB6776A" w14:textId="3B737019"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XXV</w:t>
      </w:r>
      <w:r w:rsidRPr="00B4503D">
        <w:rPr>
          <w:rFonts w:ascii="Palatino Linotype" w:hAnsi="Palatino Linotype" w:cs="Arial"/>
          <w:i/>
          <w:sz w:val="22"/>
          <w:szCs w:val="22"/>
          <w:lang w:val="es-ES"/>
        </w:rPr>
        <w:t>. Vigilará y ejecutará lo establecido en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el decreto del plan emergente y temporal de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revisión minuciosa y uso restringido a todas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y cada una de las motocicletas y motonetas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que circulen dentro del territorio municipal;</w:t>
      </w:r>
      <w:r w:rsidR="001E727E" w:rsidRPr="00B4503D">
        <w:rPr>
          <w:rFonts w:ascii="Palatino Linotype" w:hAnsi="Palatino Linotype" w:cs="Arial"/>
          <w:i/>
          <w:sz w:val="22"/>
          <w:szCs w:val="22"/>
          <w:lang w:val="es-ES"/>
        </w:rPr>
        <w:t xml:space="preserve"> </w:t>
      </w:r>
    </w:p>
    <w:p w14:paraId="024AF183" w14:textId="28977D37"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XXVI</w:t>
      </w:r>
      <w:r w:rsidRPr="00B4503D">
        <w:rPr>
          <w:rFonts w:ascii="Palatino Linotype" w:hAnsi="Palatino Linotype" w:cs="Arial"/>
          <w:i/>
          <w:sz w:val="22"/>
          <w:szCs w:val="22"/>
          <w:lang w:val="es-ES"/>
        </w:rPr>
        <w:t>. Se establece la obligatoriedad de que</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integre la Comisión Permanente para la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Liberación de Calles y Avenidas Principales,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la coordinación es responsabilidad del</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Secretario del Ayuntamiento y será</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integrado por la Dirección de Movilidad y la</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Dirección de Comercio, su actividad será</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permanente, salvo indicación expresa por</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parte del C. Presidente Municipal o del H.</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Ayuntamiento; y</w:t>
      </w:r>
      <w:r w:rsidR="001E727E" w:rsidRPr="00B4503D">
        <w:rPr>
          <w:rFonts w:ascii="Palatino Linotype" w:hAnsi="Palatino Linotype" w:cs="Arial"/>
          <w:i/>
          <w:sz w:val="22"/>
          <w:szCs w:val="22"/>
          <w:lang w:val="es-ES"/>
        </w:rPr>
        <w:t xml:space="preserve"> </w:t>
      </w:r>
    </w:p>
    <w:p w14:paraId="335C1F5A" w14:textId="1489AC6E" w:rsidR="00D24DC8" w:rsidRPr="00B4503D" w:rsidRDefault="00D24DC8" w:rsidP="001E727E">
      <w:pPr>
        <w:tabs>
          <w:tab w:val="left" w:pos="284"/>
        </w:tabs>
        <w:ind w:left="709" w:right="757"/>
        <w:jc w:val="both"/>
        <w:rPr>
          <w:rFonts w:ascii="Palatino Linotype" w:hAnsi="Palatino Linotype" w:cs="Arial"/>
          <w:i/>
          <w:sz w:val="22"/>
          <w:szCs w:val="22"/>
          <w:lang w:val="es-ES"/>
        </w:rPr>
      </w:pPr>
      <w:r w:rsidRPr="00B4503D">
        <w:rPr>
          <w:rFonts w:ascii="Palatino Linotype" w:hAnsi="Palatino Linotype" w:cs="Arial"/>
          <w:b/>
          <w:i/>
          <w:sz w:val="22"/>
          <w:szCs w:val="22"/>
          <w:lang w:val="es-ES"/>
        </w:rPr>
        <w:t>XXVII</w:t>
      </w:r>
      <w:r w:rsidRPr="00B4503D">
        <w:rPr>
          <w:rFonts w:ascii="Palatino Linotype" w:hAnsi="Palatino Linotype" w:cs="Arial"/>
          <w:i/>
          <w:sz w:val="22"/>
          <w:szCs w:val="22"/>
          <w:lang w:val="es-ES"/>
        </w:rPr>
        <w:t>. Las demás Leyes, Códigos,</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Reglamentos y ordenamientos que en</w:t>
      </w:r>
      <w:r w:rsidR="001E727E" w:rsidRPr="00B4503D">
        <w:rPr>
          <w:rFonts w:ascii="Palatino Linotype" w:hAnsi="Palatino Linotype" w:cs="Arial"/>
          <w:i/>
          <w:sz w:val="22"/>
          <w:szCs w:val="22"/>
          <w:lang w:val="es-ES"/>
        </w:rPr>
        <w:t xml:space="preserve"> </w:t>
      </w:r>
      <w:r w:rsidRPr="00B4503D">
        <w:rPr>
          <w:rFonts w:ascii="Palatino Linotype" w:hAnsi="Palatino Linotype" w:cs="Arial"/>
          <w:i/>
          <w:sz w:val="22"/>
          <w:szCs w:val="22"/>
          <w:lang w:val="es-ES"/>
        </w:rPr>
        <w:t>materia de Seguridad Publica le competan.</w:t>
      </w:r>
      <w:r w:rsidR="00465F14" w:rsidRPr="00B4503D">
        <w:rPr>
          <w:rFonts w:ascii="Palatino Linotype" w:hAnsi="Palatino Linotype" w:cs="Arial"/>
          <w:i/>
          <w:sz w:val="22"/>
          <w:szCs w:val="22"/>
          <w:lang w:val="es-ES"/>
        </w:rPr>
        <w:t>”</w:t>
      </w:r>
    </w:p>
    <w:p w14:paraId="1FCACFF6" w14:textId="6B2190B6" w:rsidR="00670625" w:rsidRPr="00B4503D" w:rsidRDefault="00670625" w:rsidP="000B16DF">
      <w:pPr>
        <w:spacing w:line="360" w:lineRule="auto"/>
        <w:jc w:val="both"/>
        <w:rPr>
          <w:rFonts w:ascii="Palatino Linotype" w:hAnsi="Palatino Linotype" w:cs="Arial"/>
          <w:lang w:val="es-ES"/>
        </w:rPr>
      </w:pPr>
    </w:p>
    <w:p w14:paraId="0E0B62D4" w14:textId="70C5FD3A" w:rsidR="00092997" w:rsidRPr="00B4503D" w:rsidRDefault="00465F14" w:rsidP="00092997">
      <w:pPr>
        <w:spacing w:line="360" w:lineRule="auto"/>
        <w:jc w:val="both"/>
        <w:rPr>
          <w:rFonts w:ascii="Palatino Linotype" w:hAnsi="Palatino Linotype" w:cs="Arial"/>
        </w:rPr>
      </w:pPr>
      <w:r w:rsidRPr="00B4503D">
        <w:rPr>
          <w:rFonts w:ascii="Palatino Linotype" w:hAnsi="Palatino Linotype" w:cs="Arial"/>
          <w:lang w:val="es-ES"/>
        </w:rPr>
        <w:t>De lo anterior</w:t>
      </w:r>
      <w:r w:rsidR="00C80418" w:rsidRPr="00B4503D">
        <w:rPr>
          <w:rFonts w:ascii="Palatino Linotype" w:hAnsi="Palatino Linotype" w:cs="Arial"/>
          <w:lang w:val="es-ES"/>
        </w:rPr>
        <w:t>,</w:t>
      </w:r>
      <w:r w:rsidRPr="00B4503D">
        <w:rPr>
          <w:rFonts w:ascii="Palatino Linotype" w:hAnsi="Palatino Linotype" w:cs="Arial"/>
          <w:lang w:val="es-ES"/>
        </w:rPr>
        <w:t xml:space="preserve"> podemos aseverar que dentro de la estructura del Ayuntamiento de Valle de Chalco Solidaridad se encuentra la figura de Agrupación de Vigilancia Civil, que si bien es cierto</w:t>
      </w:r>
      <w:r w:rsidR="00C80418" w:rsidRPr="00B4503D">
        <w:rPr>
          <w:rFonts w:ascii="Palatino Linotype" w:hAnsi="Palatino Linotype" w:cs="Arial"/>
          <w:lang w:val="es-ES"/>
        </w:rPr>
        <w:t>,</w:t>
      </w:r>
      <w:r w:rsidRPr="00B4503D">
        <w:rPr>
          <w:rFonts w:ascii="Palatino Linotype" w:hAnsi="Palatino Linotype" w:cs="Arial"/>
          <w:lang w:val="es-ES"/>
        </w:rPr>
        <w:t xml:space="preserve"> de la lectura a la solicitud emitida por </w:t>
      </w:r>
      <w:r w:rsidRPr="00B4503D">
        <w:rPr>
          <w:rFonts w:ascii="Palatino Linotype" w:hAnsi="Palatino Linotype" w:cs="Arial"/>
          <w:b/>
          <w:lang w:val="es-ES"/>
        </w:rPr>
        <w:t>EL RECURRENTE</w:t>
      </w:r>
      <w:r w:rsidRPr="00B4503D">
        <w:rPr>
          <w:rFonts w:ascii="Palatino Linotype" w:hAnsi="Palatino Linotype" w:cs="Arial"/>
          <w:lang w:val="es-ES"/>
        </w:rPr>
        <w:t xml:space="preserve"> en donde menciona que requiere información respecto a “</w:t>
      </w:r>
      <w:r w:rsidRPr="00B4503D">
        <w:rPr>
          <w:rFonts w:ascii="Palatino Linotype" w:hAnsi="Palatino Linotype" w:cs="Arial"/>
          <w:i/>
          <w:lang w:val="es-ES"/>
        </w:rPr>
        <w:t>Seguridad Civil</w:t>
      </w:r>
      <w:r w:rsidRPr="00B4503D">
        <w:rPr>
          <w:rFonts w:ascii="Palatino Linotype" w:hAnsi="Palatino Linotype" w:cs="Arial"/>
          <w:lang w:val="es-ES"/>
        </w:rPr>
        <w:t>”, esta Ponencia considera que al no ser un expert</w:t>
      </w:r>
      <w:r w:rsidR="00C80418" w:rsidRPr="00B4503D">
        <w:rPr>
          <w:rFonts w:ascii="Palatino Linotype" w:hAnsi="Palatino Linotype" w:cs="Arial"/>
          <w:lang w:val="es-ES"/>
        </w:rPr>
        <w:t>o</w:t>
      </w:r>
      <w:r w:rsidRPr="00B4503D">
        <w:rPr>
          <w:rFonts w:ascii="Palatino Linotype" w:hAnsi="Palatino Linotype" w:cs="Arial"/>
          <w:lang w:val="es-ES"/>
        </w:rPr>
        <w:t xml:space="preserve"> en el tema, solicitó la información con un nombre distinto al contenido en la normatividad que rige al </w:t>
      </w:r>
      <w:r w:rsidRPr="00B4503D">
        <w:rPr>
          <w:rFonts w:ascii="Palatino Linotype" w:hAnsi="Palatino Linotype" w:cs="Arial"/>
          <w:b/>
          <w:lang w:val="es-ES"/>
        </w:rPr>
        <w:t>SUJETO OBLIGADO</w:t>
      </w:r>
      <w:r w:rsidR="00C80418" w:rsidRPr="00B4503D">
        <w:rPr>
          <w:rFonts w:ascii="Palatino Linotype" w:hAnsi="Palatino Linotype" w:cs="Arial"/>
          <w:b/>
          <w:lang w:val="es-ES"/>
        </w:rPr>
        <w:t>,</w:t>
      </w:r>
      <w:r w:rsidRPr="00B4503D">
        <w:rPr>
          <w:rFonts w:ascii="Palatino Linotype" w:hAnsi="Palatino Linotype" w:cs="Arial"/>
          <w:lang w:val="es-ES"/>
        </w:rPr>
        <w:t xml:space="preserve"> empero relacionada con funciones de seguridad en el Municipio; por lo tanto, </w:t>
      </w:r>
      <w:r w:rsidR="00092997" w:rsidRPr="00B4503D">
        <w:rPr>
          <w:rFonts w:ascii="Palatino Linotype" w:hAnsi="Palatino Linotype" w:cs="Arial"/>
        </w:rPr>
        <w:t xml:space="preserve">esta Ponencia en ejercicio de la facultad de suplir a los particulares en esta instancia, en términos del artículos 13 y 181 cuarto párrafo de la Ley de Transparencia y Acceso a la Información Pública del Estado de México y Municipios, advierte que </w:t>
      </w:r>
      <w:r w:rsidR="00092997" w:rsidRPr="00B4503D">
        <w:rPr>
          <w:rFonts w:ascii="Palatino Linotype" w:hAnsi="Palatino Linotype" w:cs="Arial"/>
          <w:b/>
        </w:rPr>
        <w:t>EL RECURRENTE</w:t>
      </w:r>
      <w:r w:rsidR="00092997" w:rsidRPr="00B4503D">
        <w:rPr>
          <w:rFonts w:ascii="Palatino Linotype" w:hAnsi="Palatino Linotype" w:cs="Arial"/>
        </w:rPr>
        <w:t xml:space="preserve"> requiere la ley o reglamento donde se contengan las funciones o facultades del Agrupamiento de Vigilancia Civil del Municipio.</w:t>
      </w:r>
    </w:p>
    <w:p w14:paraId="76908537" w14:textId="77777777" w:rsidR="00C80418" w:rsidRPr="00B4503D" w:rsidRDefault="00C80418" w:rsidP="00092997">
      <w:pPr>
        <w:spacing w:line="360" w:lineRule="auto"/>
        <w:jc w:val="both"/>
        <w:rPr>
          <w:rFonts w:ascii="Palatino Linotype" w:hAnsi="Palatino Linotype" w:cs="Arial"/>
        </w:rPr>
      </w:pPr>
    </w:p>
    <w:p w14:paraId="1A3557FE" w14:textId="08490190" w:rsidR="00465F14" w:rsidRPr="00B4503D" w:rsidRDefault="003F30A9" w:rsidP="003F30A9">
      <w:pPr>
        <w:ind w:left="709" w:right="757"/>
        <w:jc w:val="both"/>
        <w:rPr>
          <w:rFonts w:ascii="Palatino Linotype" w:hAnsi="Palatino Linotype" w:cs="Arial"/>
          <w:i/>
          <w:sz w:val="22"/>
          <w:lang w:val="es-ES"/>
        </w:rPr>
      </w:pPr>
      <w:r w:rsidRPr="00B4503D">
        <w:rPr>
          <w:rFonts w:ascii="Palatino Linotype" w:hAnsi="Palatino Linotype" w:cs="Arial"/>
          <w:i/>
          <w:sz w:val="22"/>
          <w:lang w:val="es-ES"/>
        </w:rPr>
        <w:lastRenderedPageBreak/>
        <w:t>“</w:t>
      </w:r>
      <w:r w:rsidR="00465F14" w:rsidRPr="00B4503D">
        <w:rPr>
          <w:rFonts w:ascii="Palatino Linotype" w:hAnsi="Palatino Linotype" w:cs="Arial"/>
          <w:b/>
          <w:i/>
          <w:sz w:val="22"/>
          <w:lang w:val="es-ES"/>
        </w:rPr>
        <w:t>Artículo 13. El Instituto</w:t>
      </w:r>
      <w:r w:rsidR="00465F14" w:rsidRPr="00B4503D">
        <w:rPr>
          <w:rFonts w:ascii="Palatino Linotype" w:hAnsi="Palatino Linotype" w:cs="Arial"/>
          <w:i/>
          <w:sz w:val="22"/>
          <w:lang w:val="es-ES"/>
        </w:rPr>
        <w:t xml:space="preserve">, en el ámbito de sus atribuciones, deberá </w:t>
      </w:r>
      <w:r w:rsidR="00465F14" w:rsidRPr="00B4503D">
        <w:rPr>
          <w:rFonts w:ascii="Palatino Linotype" w:hAnsi="Palatino Linotype" w:cs="Arial"/>
          <w:b/>
          <w:i/>
          <w:sz w:val="22"/>
          <w:lang w:val="es-ES"/>
        </w:rPr>
        <w:t>suplir cualquier deficiencia</w:t>
      </w:r>
      <w:r w:rsidR="00465F14" w:rsidRPr="00B4503D">
        <w:rPr>
          <w:rFonts w:ascii="Palatino Linotype" w:hAnsi="Palatino Linotype" w:cs="Arial"/>
          <w:i/>
          <w:sz w:val="22"/>
          <w:lang w:val="es-ES"/>
        </w:rPr>
        <w:t xml:space="preserve"> para garantizar el ejercicio del derecho de acceso a la información.</w:t>
      </w:r>
    </w:p>
    <w:p w14:paraId="7A921331" w14:textId="77777777" w:rsidR="003F30A9" w:rsidRPr="00B4503D" w:rsidRDefault="003F30A9" w:rsidP="003F30A9">
      <w:pPr>
        <w:ind w:left="709" w:right="757"/>
        <w:jc w:val="both"/>
        <w:rPr>
          <w:rFonts w:ascii="Palatino Linotype" w:hAnsi="Palatino Linotype" w:cs="Arial"/>
          <w:i/>
          <w:sz w:val="22"/>
          <w:lang w:val="es-ES"/>
        </w:rPr>
      </w:pPr>
    </w:p>
    <w:p w14:paraId="071383E0" w14:textId="7A10B00A" w:rsidR="00092997" w:rsidRPr="00B4503D" w:rsidRDefault="00092997" w:rsidP="003F30A9">
      <w:pPr>
        <w:ind w:left="709" w:right="757"/>
        <w:jc w:val="both"/>
        <w:rPr>
          <w:rFonts w:ascii="Palatino Linotype" w:hAnsi="Palatino Linotype" w:cs="Arial"/>
          <w:i/>
          <w:sz w:val="22"/>
          <w:lang w:val="es-ES"/>
        </w:rPr>
      </w:pPr>
      <w:r w:rsidRPr="00B4503D">
        <w:rPr>
          <w:rFonts w:ascii="Palatino Linotype" w:hAnsi="Palatino Linotype" w:cs="Arial"/>
          <w:b/>
          <w:i/>
          <w:sz w:val="22"/>
          <w:lang w:val="es-ES"/>
        </w:rPr>
        <w:t>Artículo 181.</w:t>
      </w:r>
      <w:r w:rsidRPr="00B4503D">
        <w:rPr>
          <w:rFonts w:ascii="Palatino Linotype" w:hAnsi="Palatino Linotype" w:cs="Arial"/>
          <w:i/>
          <w:sz w:val="22"/>
          <w:lang w:val="es-ES"/>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6D3E7620" w14:textId="77777777" w:rsidR="00092997" w:rsidRPr="00B4503D" w:rsidRDefault="00092997" w:rsidP="003F30A9">
      <w:pPr>
        <w:ind w:left="709" w:right="757"/>
        <w:jc w:val="both"/>
        <w:rPr>
          <w:rFonts w:ascii="Palatino Linotype" w:hAnsi="Palatino Linotype" w:cs="Arial"/>
          <w:i/>
          <w:sz w:val="22"/>
          <w:lang w:val="es-ES"/>
        </w:rPr>
      </w:pPr>
    </w:p>
    <w:p w14:paraId="0EE5EBCC" w14:textId="03661B81" w:rsidR="00092997" w:rsidRPr="00B4503D" w:rsidRDefault="00092997" w:rsidP="003F30A9">
      <w:pPr>
        <w:ind w:left="709" w:right="757"/>
        <w:jc w:val="both"/>
        <w:rPr>
          <w:rFonts w:ascii="Palatino Linotype" w:hAnsi="Palatino Linotype" w:cs="Arial"/>
          <w:i/>
          <w:sz w:val="22"/>
          <w:lang w:val="es-ES"/>
        </w:rPr>
      </w:pPr>
      <w:r w:rsidRPr="00B4503D">
        <w:rPr>
          <w:rFonts w:ascii="Palatino Linotype" w:hAnsi="Palatino Linotype" w:cs="Arial"/>
          <w:i/>
          <w:sz w:val="22"/>
          <w:lang w:val="es-ES"/>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787A3592" w14:textId="77777777" w:rsidR="00092997" w:rsidRPr="00B4503D" w:rsidRDefault="00092997" w:rsidP="003F30A9">
      <w:pPr>
        <w:ind w:left="709" w:right="757"/>
        <w:jc w:val="both"/>
        <w:rPr>
          <w:rFonts w:ascii="Palatino Linotype" w:hAnsi="Palatino Linotype" w:cs="Arial"/>
          <w:i/>
          <w:sz w:val="22"/>
          <w:lang w:val="es-ES"/>
        </w:rPr>
      </w:pPr>
    </w:p>
    <w:p w14:paraId="3E232530" w14:textId="42C40F15" w:rsidR="00092997" w:rsidRPr="00B4503D" w:rsidRDefault="00092997" w:rsidP="003F30A9">
      <w:pPr>
        <w:ind w:left="709" w:right="757"/>
        <w:jc w:val="both"/>
        <w:rPr>
          <w:rFonts w:ascii="Palatino Linotype" w:hAnsi="Palatino Linotype" w:cs="Arial"/>
          <w:i/>
          <w:sz w:val="22"/>
          <w:lang w:val="es-ES"/>
        </w:rPr>
      </w:pPr>
      <w:r w:rsidRPr="00B4503D">
        <w:rPr>
          <w:rFonts w:ascii="Palatino Linotype" w:hAnsi="Palatino Linotype" w:cs="Arial"/>
          <w:i/>
          <w:sz w:val="22"/>
          <w:lang w:val="es-ES"/>
        </w:rPr>
        <w:t>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w:t>
      </w:r>
    </w:p>
    <w:p w14:paraId="76837191" w14:textId="77777777" w:rsidR="00092997" w:rsidRPr="00B4503D" w:rsidRDefault="00092997" w:rsidP="003F30A9">
      <w:pPr>
        <w:ind w:left="709" w:right="757"/>
        <w:jc w:val="both"/>
        <w:rPr>
          <w:rFonts w:ascii="Palatino Linotype" w:hAnsi="Palatino Linotype" w:cs="Arial"/>
          <w:i/>
          <w:sz w:val="22"/>
          <w:lang w:val="es-ES"/>
        </w:rPr>
      </w:pPr>
    </w:p>
    <w:p w14:paraId="5EF80137" w14:textId="1CB5C606" w:rsidR="00092997" w:rsidRPr="00B4503D" w:rsidRDefault="00092997" w:rsidP="003F30A9">
      <w:pPr>
        <w:ind w:left="709" w:right="757"/>
        <w:jc w:val="both"/>
        <w:rPr>
          <w:rFonts w:ascii="Palatino Linotype" w:hAnsi="Palatino Linotype" w:cs="Arial"/>
          <w:b/>
          <w:i/>
          <w:sz w:val="22"/>
          <w:lang w:val="es-ES"/>
        </w:rPr>
      </w:pPr>
      <w:r w:rsidRPr="00B4503D">
        <w:rPr>
          <w:rFonts w:ascii="Palatino Linotype" w:hAnsi="Palatino Linotype" w:cs="Arial"/>
          <w:b/>
          <w:i/>
          <w:sz w:val="22"/>
          <w:lang w:val="es-ES"/>
        </w:rPr>
        <w:t>Durante el procedimiento deberá aplicarse la suplencia de la queja a favor del recurrente, sin cambiar los hechos expuestos, asegurándose de que las partes puedan presentar, de manera oral o escrita, los argumentos que funden y motiven sus pretensiones.</w:t>
      </w:r>
    </w:p>
    <w:p w14:paraId="7B2441F5" w14:textId="77777777" w:rsidR="003F30A9" w:rsidRPr="00B4503D" w:rsidRDefault="003F30A9" w:rsidP="003F30A9">
      <w:pPr>
        <w:ind w:left="709" w:right="757"/>
        <w:jc w:val="both"/>
        <w:rPr>
          <w:rFonts w:ascii="Palatino Linotype" w:hAnsi="Palatino Linotype" w:cs="Arial"/>
          <w:i/>
          <w:sz w:val="22"/>
          <w:lang w:val="es-ES"/>
        </w:rPr>
      </w:pPr>
    </w:p>
    <w:p w14:paraId="7D8B4956" w14:textId="16EC1D14" w:rsidR="0009432E" w:rsidRPr="00B4503D" w:rsidRDefault="00092997" w:rsidP="003F30A9">
      <w:pPr>
        <w:ind w:left="709" w:right="757"/>
        <w:jc w:val="both"/>
        <w:rPr>
          <w:rFonts w:ascii="Palatino Linotype" w:hAnsi="Palatino Linotype" w:cs="Arial"/>
          <w:i/>
          <w:sz w:val="22"/>
          <w:lang w:val="es-ES"/>
        </w:rPr>
      </w:pPr>
      <w:r w:rsidRPr="00B4503D">
        <w:rPr>
          <w:rFonts w:ascii="Palatino Linotype" w:hAnsi="Palatino Linotype" w:cs="Arial"/>
          <w:i/>
          <w:sz w:val="22"/>
          <w:lang w:val="es-ES"/>
        </w:rPr>
        <w:t>Para el caso de interposición del recurso de revisión a través de la Plataforma Nacional o la plataforma que para tales</w:t>
      </w:r>
      <w:r w:rsidR="003F30A9" w:rsidRPr="00B4503D">
        <w:rPr>
          <w:rFonts w:ascii="Palatino Linotype" w:hAnsi="Palatino Linotype" w:cs="Arial"/>
          <w:i/>
          <w:sz w:val="22"/>
          <w:lang w:val="es-ES"/>
        </w:rPr>
        <w:t xml:space="preserve"> </w:t>
      </w:r>
      <w:r w:rsidRPr="00B4503D">
        <w:rPr>
          <w:rFonts w:ascii="Palatino Linotype" w:hAnsi="Palatino Linotype" w:cs="Arial"/>
          <w:i/>
          <w:sz w:val="22"/>
          <w:lang w:val="es-ES"/>
        </w:rPr>
        <w:t>efectos habilite el Instituto, éste podrá solicitar al particular subsane las deficiencias por ese medio.</w:t>
      </w:r>
      <w:r w:rsidR="003F30A9" w:rsidRPr="00B4503D">
        <w:rPr>
          <w:rFonts w:ascii="Palatino Linotype" w:hAnsi="Palatino Linotype" w:cs="Arial"/>
          <w:i/>
          <w:sz w:val="22"/>
          <w:lang w:val="es-ES"/>
        </w:rPr>
        <w:t xml:space="preserve">” </w:t>
      </w:r>
    </w:p>
    <w:p w14:paraId="6204F683" w14:textId="77777777" w:rsidR="00465F14" w:rsidRPr="00B4503D" w:rsidRDefault="00465F14" w:rsidP="000B16DF">
      <w:pPr>
        <w:spacing w:line="360" w:lineRule="auto"/>
        <w:jc w:val="both"/>
        <w:rPr>
          <w:rFonts w:ascii="Palatino Linotype" w:hAnsi="Palatino Linotype" w:cs="Arial"/>
          <w:lang w:val="es-ES"/>
        </w:rPr>
      </w:pPr>
    </w:p>
    <w:p w14:paraId="0950EB90" w14:textId="44F53021" w:rsidR="003F30A9" w:rsidRPr="00B4503D" w:rsidRDefault="003F30A9" w:rsidP="003F30A9">
      <w:pPr>
        <w:spacing w:line="360" w:lineRule="auto"/>
        <w:jc w:val="both"/>
        <w:rPr>
          <w:rFonts w:ascii="Palatino Linotype" w:eastAsia="Arial Unicode MS" w:hAnsi="Palatino Linotype" w:cs="Arial"/>
        </w:rPr>
      </w:pPr>
      <w:r w:rsidRPr="00B4503D">
        <w:rPr>
          <w:rFonts w:ascii="Palatino Linotype" w:eastAsia="Arial Unicode MS" w:hAnsi="Palatino Linotype" w:cs="Arial"/>
        </w:rPr>
        <w:t xml:space="preserve">Derivado de lo anterior, es claro que </w:t>
      </w:r>
      <w:r w:rsidRPr="00B4503D">
        <w:rPr>
          <w:rFonts w:ascii="Palatino Linotype" w:eastAsia="Arial Unicode MS" w:hAnsi="Palatino Linotype" w:cs="Arial"/>
          <w:b/>
        </w:rPr>
        <w:t>EL SUJETO OBLIGADO</w:t>
      </w:r>
      <w:r w:rsidRPr="00B4503D">
        <w:rPr>
          <w:rFonts w:ascii="Palatino Linotype" w:eastAsia="Arial Unicode MS" w:hAnsi="Palatino Linotype" w:cs="Arial"/>
        </w:rPr>
        <w:t xml:space="preserve"> está constreñido a contar con la información solicitada, por lo que de la normatividad invocada y los documentos descritos, se concluye que debe obrar en sus archivos la información requerida, derivada del ejercicio de sus facultades. Por tanto, es dable ordenar al </w:t>
      </w:r>
      <w:r w:rsidRPr="00B4503D">
        <w:rPr>
          <w:rFonts w:ascii="Palatino Linotype" w:eastAsia="Arial Unicode MS" w:hAnsi="Palatino Linotype" w:cs="Arial"/>
          <w:b/>
        </w:rPr>
        <w:t>SUJETO OBLIGADO</w:t>
      </w:r>
      <w:r w:rsidRPr="00B4503D">
        <w:rPr>
          <w:rFonts w:ascii="Palatino Linotype" w:eastAsia="Arial Unicode MS" w:hAnsi="Palatino Linotype" w:cs="Arial"/>
        </w:rPr>
        <w:t xml:space="preserve"> la entrega al </w:t>
      </w:r>
      <w:r w:rsidRPr="00B4503D">
        <w:rPr>
          <w:rFonts w:ascii="Palatino Linotype" w:eastAsia="Arial Unicode MS" w:hAnsi="Palatino Linotype" w:cs="Arial"/>
          <w:b/>
        </w:rPr>
        <w:t>RECURRENTE</w:t>
      </w:r>
      <w:r w:rsidRPr="00B4503D">
        <w:rPr>
          <w:rFonts w:ascii="Palatino Linotype" w:eastAsia="Arial Unicode MS" w:hAnsi="Palatino Linotype" w:cs="Arial"/>
        </w:rPr>
        <w:t xml:space="preserve"> del documento o documentos en los que conste, las funciones y atribuciones del Agrupamiento de Seguridad Civil.</w:t>
      </w:r>
    </w:p>
    <w:p w14:paraId="71FF303B" w14:textId="649CF864" w:rsidR="003F30A9" w:rsidRPr="00B4503D" w:rsidRDefault="003F30A9" w:rsidP="003F30A9">
      <w:pPr>
        <w:widowControl w:val="0"/>
        <w:autoSpaceDE w:val="0"/>
        <w:autoSpaceDN w:val="0"/>
        <w:adjustRightInd w:val="0"/>
        <w:spacing w:line="360" w:lineRule="auto"/>
        <w:jc w:val="both"/>
        <w:rPr>
          <w:rFonts w:ascii="Palatino Linotype" w:eastAsia="Arial Unicode MS" w:hAnsi="Palatino Linotype" w:cs="Arial"/>
        </w:rPr>
      </w:pPr>
      <w:r w:rsidRPr="00B4503D">
        <w:rPr>
          <w:rFonts w:ascii="Palatino Linotype" w:eastAsia="Arial Unicode MS" w:hAnsi="Palatino Linotype" w:cs="Arial"/>
        </w:rPr>
        <w:lastRenderedPageBreak/>
        <w:t xml:space="preserve">Para tal efecto, </w:t>
      </w:r>
      <w:r w:rsidRPr="00B4503D">
        <w:rPr>
          <w:rFonts w:ascii="Palatino Linotype" w:eastAsia="Arial Unicode MS" w:hAnsi="Palatino Linotype" w:cs="Arial"/>
          <w:b/>
        </w:rPr>
        <w:t>EL SUJETO OBLIGADO</w:t>
      </w:r>
      <w:r w:rsidRPr="00B4503D">
        <w:rPr>
          <w:rFonts w:ascii="Palatino Linotype" w:eastAsia="Arial Unicode MS" w:hAnsi="Palatino Linotype" w:cs="Arial"/>
        </w:rPr>
        <w:t xml:space="preserve"> deberá turnar a las Áreas que pudieran contar con la información, en términos del artículo 162 de la Ley de Transparencia y Acceso a la Información Pública del Estado de México y Municipios que establece:</w:t>
      </w:r>
    </w:p>
    <w:p w14:paraId="65EA3BDF" w14:textId="77777777" w:rsidR="003F30A9" w:rsidRPr="00B4503D" w:rsidRDefault="003F30A9" w:rsidP="003F30A9">
      <w:pPr>
        <w:widowControl w:val="0"/>
        <w:autoSpaceDE w:val="0"/>
        <w:autoSpaceDN w:val="0"/>
        <w:adjustRightInd w:val="0"/>
        <w:spacing w:line="360" w:lineRule="auto"/>
        <w:jc w:val="both"/>
        <w:rPr>
          <w:rFonts w:ascii="Palatino Linotype" w:eastAsia="Arial Unicode MS" w:hAnsi="Palatino Linotype" w:cs="Arial"/>
        </w:rPr>
      </w:pPr>
    </w:p>
    <w:p w14:paraId="6607CC93" w14:textId="77777777" w:rsidR="003F30A9" w:rsidRPr="00B4503D" w:rsidRDefault="003F30A9" w:rsidP="003F30A9">
      <w:pPr>
        <w:widowControl w:val="0"/>
        <w:autoSpaceDE w:val="0"/>
        <w:autoSpaceDN w:val="0"/>
        <w:adjustRightInd w:val="0"/>
        <w:ind w:left="709" w:right="757"/>
        <w:jc w:val="both"/>
        <w:rPr>
          <w:rFonts w:ascii="Palatino Linotype" w:eastAsia="Arial Unicode MS" w:hAnsi="Palatino Linotype" w:cs="Arial"/>
          <w:i/>
          <w:sz w:val="22"/>
        </w:rPr>
      </w:pPr>
      <w:r w:rsidRPr="00B4503D">
        <w:rPr>
          <w:rFonts w:ascii="Palatino Linotype" w:eastAsia="Arial Unicode MS" w:hAnsi="Palatino Linotype" w:cs="Arial"/>
          <w:i/>
          <w:sz w:val="22"/>
        </w:rPr>
        <w:t>“</w:t>
      </w:r>
      <w:r w:rsidRPr="00B4503D">
        <w:rPr>
          <w:rFonts w:ascii="Palatino Linotype" w:eastAsia="Arial Unicode MS" w:hAnsi="Palatino Linotype" w:cs="Arial"/>
          <w:b/>
          <w:i/>
          <w:sz w:val="22"/>
        </w:rPr>
        <w:t>Artículo 162</w:t>
      </w:r>
      <w:r w:rsidRPr="00B4503D">
        <w:rPr>
          <w:rFonts w:ascii="Palatino Linotype" w:eastAsia="Arial Unicode MS" w:hAnsi="Palatino Linotype" w:cs="Arial"/>
          <w:i/>
          <w:sz w:val="22"/>
        </w:rPr>
        <w:t xml:space="preserve">. Las unidades de transparencia </w:t>
      </w:r>
      <w:r w:rsidRPr="00B4503D">
        <w:rPr>
          <w:rFonts w:ascii="Palatino Linotype" w:eastAsia="Arial Unicode MS" w:hAnsi="Palatino Linotype" w:cs="Arial"/>
          <w:b/>
          <w:i/>
          <w:sz w:val="22"/>
        </w:rPr>
        <w:t>deberán garantizar que las solicitudes se turnen a todas las Áreas competentes</w:t>
      </w:r>
      <w:r w:rsidRPr="00B4503D">
        <w:rPr>
          <w:rFonts w:ascii="Palatino Linotype" w:eastAsia="Arial Unicode MS" w:hAnsi="Palatino Linotype" w:cs="Arial"/>
          <w:i/>
          <w:sz w:val="22"/>
        </w:rPr>
        <w:t xml:space="preserve"> que cuenten con la información o deban tenerla de acuerdo a sus facultades, competencias y funciones, con el objeto de que realicen una búsqueda exhaustiva y razonable de la información solicitada.”</w:t>
      </w:r>
    </w:p>
    <w:p w14:paraId="54401930" w14:textId="77777777" w:rsidR="003F30A9" w:rsidRPr="00B4503D" w:rsidRDefault="003F30A9" w:rsidP="003F30A9">
      <w:pPr>
        <w:widowControl w:val="0"/>
        <w:autoSpaceDE w:val="0"/>
        <w:autoSpaceDN w:val="0"/>
        <w:adjustRightInd w:val="0"/>
        <w:spacing w:line="360" w:lineRule="auto"/>
        <w:jc w:val="both"/>
        <w:rPr>
          <w:rFonts w:ascii="Palatino Linotype" w:eastAsia="Arial Unicode MS" w:hAnsi="Palatino Linotype" w:cs="Arial"/>
        </w:rPr>
      </w:pPr>
    </w:p>
    <w:p w14:paraId="3A1334F5" w14:textId="3D86EBC2" w:rsidR="003F30A9" w:rsidRPr="00B4503D" w:rsidRDefault="003F30A9" w:rsidP="00C80418">
      <w:pPr>
        <w:widowControl w:val="0"/>
        <w:autoSpaceDE w:val="0"/>
        <w:autoSpaceDN w:val="0"/>
        <w:adjustRightInd w:val="0"/>
        <w:spacing w:line="360" w:lineRule="auto"/>
        <w:jc w:val="both"/>
        <w:rPr>
          <w:rFonts w:ascii="Palatino Linotype" w:eastAsia="Arial Unicode MS" w:hAnsi="Palatino Linotype" w:cs="Arial"/>
        </w:rPr>
      </w:pPr>
      <w:r w:rsidRPr="00B4503D">
        <w:rPr>
          <w:rFonts w:ascii="Palatino Linotype" w:eastAsia="Arial Unicode MS" w:hAnsi="Palatino Linotype" w:cs="Arial"/>
        </w:rPr>
        <w:t xml:space="preserve">Es decir, que a fin de colmar la solicitud de acceso a la información pública del </w:t>
      </w:r>
      <w:r w:rsidRPr="00B4503D">
        <w:rPr>
          <w:rFonts w:ascii="Palatino Linotype" w:eastAsia="Arial Unicode MS" w:hAnsi="Palatino Linotype" w:cs="Arial"/>
          <w:b/>
        </w:rPr>
        <w:t>RECURRENTE</w:t>
      </w:r>
      <w:r w:rsidRPr="00B4503D">
        <w:rPr>
          <w:rFonts w:ascii="Palatino Linotype" w:eastAsia="Arial Unicode MS" w:hAnsi="Palatino Linotype" w:cs="Arial"/>
        </w:rPr>
        <w:t xml:space="preserve">, debe turnar dicha solicitud a todas las áreas que en razón de sus facultades y competencias pudieran generar, administrar, poseer o resguardar lo requerido, </w:t>
      </w:r>
      <w:r w:rsidR="00C80418" w:rsidRPr="00B4503D">
        <w:rPr>
          <w:rFonts w:ascii="Palatino Linotype" w:eastAsia="Arial Unicode MS" w:hAnsi="Palatino Linotype" w:cs="Arial"/>
        </w:rPr>
        <w:t xml:space="preserve">como lo son las áreas de las que se requiere la información o en su caso de manera enunciativa mas no limitativa la Dirección de Planeación  encargada de coordinar la elaboración de los Manuales de Organización y Manuales de Procedimientos; </w:t>
      </w:r>
      <w:r w:rsidRPr="00B4503D">
        <w:rPr>
          <w:rFonts w:ascii="Palatino Linotype" w:eastAsia="Arial Unicode MS" w:hAnsi="Palatino Linotype" w:cs="Arial"/>
        </w:rPr>
        <w:t>y con ello dar certeza jurídica a la particular conforme a lo que señala la fracción I del artículo 9 de la Ley de la Materia.</w:t>
      </w:r>
    </w:p>
    <w:p w14:paraId="0DE371C6" w14:textId="77777777" w:rsidR="003F30A9" w:rsidRPr="00B4503D" w:rsidRDefault="003F30A9" w:rsidP="003F30A9">
      <w:pPr>
        <w:widowControl w:val="0"/>
        <w:autoSpaceDE w:val="0"/>
        <w:autoSpaceDN w:val="0"/>
        <w:adjustRightInd w:val="0"/>
        <w:spacing w:line="360" w:lineRule="auto"/>
        <w:jc w:val="both"/>
        <w:rPr>
          <w:rFonts w:ascii="Palatino Linotype" w:eastAsia="Arial Unicode MS" w:hAnsi="Palatino Linotype" w:cs="Arial"/>
        </w:rPr>
      </w:pPr>
    </w:p>
    <w:p w14:paraId="69907971" w14:textId="77777777" w:rsidR="003F30A9" w:rsidRPr="00B4503D" w:rsidRDefault="003F30A9" w:rsidP="003F30A9">
      <w:pPr>
        <w:widowControl w:val="0"/>
        <w:autoSpaceDE w:val="0"/>
        <w:autoSpaceDN w:val="0"/>
        <w:adjustRightInd w:val="0"/>
        <w:ind w:left="709" w:right="757"/>
        <w:jc w:val="both"/>
        <w:rPr>
          <w:rFonts w:ascii="Palatino Linotype" w:eastAsia="Arial Unicode MS" w:hAnsi="Palatino Linotype" w:cs="Arial"/>
          <w:i/>
          <w:sz w:val="22"/>
        </w:rPr>
      </w:pPr>
      <w:r w:rsidRPr="00B4503D">
        <w:rPr>
          <w:rFonts w:ascii="Palatino Linotype" w:eastAsia="Arial Unicode MS" w:hAnsi="Palatino Linotype" w:cs="Arial"/>
          <w:i/>
          <w:sz w:val="22"/>
        </w:rPr>
        <w:t>“</w:t>
      </w:r>
      <w:r w:rsidRPr="00B4503D">
        <w:rPr>
          <w:rFonts w:ascii="Palatino Linotype" w:eastAsia="Arial Unicode MS" w:hAnsi="Palatino Linotype" w:cs="Arial"/>
          <w:b/>
          <w:i/>
          <w:sz w:val="22"/>
        </w:rPr>
        <w:t>Artículo 9</w:t>
      </w:r>
      <w:r w:rsidRPr="00B4503D">
        <w:rPr>
          <w:rFonts w:ascii="Palatino Linotype" w:eastAsia="Arial Unicode MS" w:hAnsi="Palatino Linotype" w:cs="Arial"/>
          <w:i/>
          <w:sz w:val="22"/>
        </w:rPr>
        <w:t>. El Instituto deberá regir su funcionamiento de acuerdo a los siguientes principios:</w:t>
      </w:r>
    </w:p>
    <w:p w14:paraId="668FCCF3" w14:textId="77777777" w:rsidR="003F30A9" w:rsidRPr="00B4503D" w:rsidRDefault="003F30A9" w:rsidP="003F30A9">
      <w:pPr>
        <w:widowControl w:val="0"/>
        <w:autoSpaceDE w:val="0"/>
        <w:autoSpaceDN w:val="0"/>
        <w:adjustRightInd w:val="0"/>
        <w:ind w:left="709" w:right="757"/>
        <w:jc w:val="both"/>
        <w:rPr>
          <w:rFonts w:ascii="Palatino Linotype" w:eastAsia="Arial Unicode MS" w:hAnsi="Palatino Linotype" w:cs="Arial"/>
          <w:i/>
          <w:sz w:val="22"/>
        </w:rPr>
      </w:pPr>
    </w:p>
    <w:p w14:paraId="35B66B82" w14:textId="77777777" w:rsidR="003F30A9" w:rsidRPr="00B4503D" w:rsidRDefault="003F30A9" w:rsidP="003F30A9">
      <w:pPr>
        <w:widowControl w:val="0"/>
        <w:autoSpaceDE w:val="0"/>
        <w:autoSpaceDN w:val="0"/>
        <w:adjustRightInd w:val="0"/>
        <w:ind w:left="709" w:right="757"/>
        <w:jc w:val="both"/>
        <w:rPr>
          <w:rFonts w:ascii="Palatino Linotype" w:eastAsia="Arial Unicode MS" w:hAnsi="Palatino Linotype" w:cs="Arial"/>
          <w:i/>
          <w:sz w:val="22"/>
        </w:rPr>
      </w:pPr>
      <w:r w:rsidRPr="00B4503D">
        <w:rPr>
          <w:rFonts w:ascii="Palatino Linotype" w:eastAsia="Arial Unicode MS" w:hAnsi="Palatino Linotype" w:cs="Arial"/>
          <w:b/>
          <w:i/>
          <w:sz w:val="22"/>
        </w:rPr>
        <w:t>I</w:t>
      </w:r>
      <w:r w:rsidRPr="00B4503D">
        <w:rPr>
          <w:rFonts w:ascii="Palatino Linotype" w:eastAsia="Arial Unicode MS" w:hAnsi="Palatino Linotype" w:cs="Arial"/>
          <w:i/>
          <w:sz w:val="22"/>
        </w:rPr>
        <w:t xml:space="preserve">. </w:t>
      </w:r>
      <w:r w:rsidRPr="00B4503D">
        <w:rPr>
          <w:rFonts w:ascii="Palatino Linotype" w:eastAsia="Arial Unicode MS" w:hAnsi="Palatino Linotype" w:cs="Arial"/>
          <w:b/>
          <w:i/>
          <w:sz w:val="22"/>
        </w:rPr>
        <w:t>Certeza</w:t>
      </w:r>
      <w:r w:rsidRPr="00B4503D">
        <w:rPr>
          <w:rFonts w:ascii="Palatino Linotype" w:eastAsia="Arial Unicode MS" w:hAnsi="Palatino Linotype" w:cs="Arial"/>
          <w:i/>
          <w:sz w:val="22"/>
        </w:rPr>
        <w:t>: Principio que otorga seguridad y certidumbre jurídica a los particulares, en virtud de que permite conocer si las acciones del Instituto son apegadas a derecho y garantiza que los procedimientos sean completamente verificables, fidedignos y confiables;”</w:t>
      </w:r>
    </w:p>
    <w:p w14:paraId="43E9B703" w14:textId="77777777" w:rsidR="003F30A9" w:rsidRPr="00B4503D" w:rsidRDefault="003F30A9" w:rsidP="000B16DF">
      <w:pPr>
        <w:spacing w:line="360" w:lineRule="auto"/>
        <w:jc w:val="both"/>
        <w:rPr>
          <w:rFonts w:ascii="Palatino Linotype" w:hAnsi="Palatino Linotype" w:cs="Arial"/>
          <w:lang w:val="es-ES"/>
        </w:rPr>
      </w:pPr>
    </w:p>
    <w:p w14:paraId="19422364" w14:textId="7E2BE35E" w:rsidR="002B1102" w:rsidRPr="00B4503D" w:rsidRDefault="003F30A9" w:rsidP="002B1102">
      <w:pPr>
        <w:spacing w:line="360" w:lineRule="auto"/>
        <w:jc w:val="both"/>
        <w:rPr>
          <w:rFonts w:ascii="Palatino Linotype" w:hAnsi="Palatino Linotype"/>
        </w:rPr>
      </w:pPr>
      <w:r w:rsidRPr="00B4503D">
        <w:rPr>
          <w:rFonts w:ascii="Palatino Linotype" w:hAnsi="Palatino Linotype" w:cs="Arial"/>
          <w:lang w:val="es-ES"/>
        </w:rPr>
        <w:t>Lo anteriormente descrito</w:t>
      </w:r>
      <w:r w:rsidR="002B1102" w:rsidRPr="00B4503D">
        <w:rPr>
          <w:rFonts w:ascii="Palatino Linotype" w:hAnsi="Palatino Linotype" w:cs="Arial"/>
          <w:lang w:val="es-ES"/>
        </w:rPr>
        <w:t>,</w:t>
      </w:r>
      <w:r w:rsidRPr="00B4503D">
        <w:rPr>
          <w:rFonts w:ascii="Palatino Linotype" w:hAnsi="Palatino Linotype" w:cs="Arial"/>
          <w:lang w:val="es-ES"/>
        </w:rPr>
        <w:t xml:space="preserve"> es en </w:t>
      </w:r>
      <w:r w:rsidR="00903D45" w:rsidRPr="00B4503D">
        <w:rPr>
          <w:rFonts w:ascii="Palatino Linotype" w:hAnsi="Palatino Linotype" w:cs="Arial"/>
          <w:lang w:val="es-ES"/>
        </w:rPr>
        <w:t>relación</w:t>
      </w:r>
      <w:r w:rsidRPr="00B4503D">
        <w:rPr>
          <w:rFonts w:ascii="Palatino Linotype" w:hAnsi="Palatino Linotype" w:cs="Arial"/>
          <w:lang w:val="es-ES"/>
        </w:rPr>
        <w:t xml:space="preserve"> al primer rubro de la solicitud de mérito, en cambio</w:t>
      </w:r>
      <w:r w:rsidR="002B1102" w:rsidRPr="00B4503D">
        <w:rPr>
          <w:rFonts w:ascii="Palatino Linotype" w:hAnsi="Palatino Linotype" w:cs="Arial"/>
          <w:lang w:val="es-ES"/>
        </w:rPr>
        <w:t>,</w:t>
      </w:r>
      <w:r w:rsidRPr="00B4503D">
        <w:rPr>
          <w:rFonts w:ascii="Palatino Linotype" w:hAnsi="Palatino Linotype" w:cs="Arial"/>
          <w:lang w:val="es-ES"/>
        </w:rPr>
        <w:t xml:space="preserve"> </w:t>
      </w:r>
      <w:r w:rsidR="002B1102" w:rsidRPr="00B4503D">
        <w:rPr>
          <w:rFonts w:ascii="Palatino Linotype" w:hAnsi="Palatino Linotype" w:cs="Arial"/>
          <w:lang w:val="es-ES"/>
        </w:rPr>
        <w:t>por c</w:t>
      </w:r>
      <w:r w:rsidRPr="00B4503D">
        <w:rPr>
          <w:rFonts w:ascii="Palatino Linotype" w:hAnsi="Palatino Linotype" w:cs="Arial"/>
          <w:lang w:val="es-ES"/>
        </w:rPr>
        <w:t xml:space="preserve">uanto al requerimiento del ciudadano en el que pretende se le informe la </w:t>
      </w:r>
      <w:r w:rsidRPr="00B4503D">
        <w:rPr>
          <w:rFonts w:ascii="Palatino Linotype" w:hAnsi="Palatino Linotype" w:cs="Arial"/>
          <w:lang w:val="es-ES"/>
        </w:rPr>
        <w:lastRenderedPageBreak/>
        <w:t xml:space="preserve">diferencia entre un elemento del Agrupamiento de Seguridad Civil y uno de la </w:t>
      </w:r>
      <w:r w:rsidR="002B1102" w:rsidRPr="00B4503D">
        <w:rPr>
          <w:rFonts w:ascii="Palatino Linotype" w:hAnsi="Palatino Linotype" w:cs="Arial"/>
          <w:lang w:val="es-ES"/>
        </w:rPr>
        <w:t>Policía</w:t>
      </w:r>
      <w:r w:rsidRPr="00B4503D">
        <w:rPr>
          <w:rFonts w:ascii="Palatino Linotype" w:hAnsi="Palatino Linotype" w:cs="Arial"/>
          <w:lang w:val="es-ES"/>
        </w:rPr>
        <w:t xml:space="preserve"> Municipal</w:t>
      </w:r>
      <w:r w:rsidR="002B1102" w:rsidRPr="00B4503D">
        <w:rPr>
          <w:rFonts w:ascii="Palatino Linotype" w:hAnsi="Palatino Linotype" w:cs="Arial"/>
          <w:lang w:val="es-ES"/>
        </w:rPr>
        <w:t xml:space="preserve">, </w:t>
      </w:r>
      <w:r w:rsidR="002B1102" w:rsidRPr="00B4503D">
        <w:rPr>
          <w:rFonts w:ascii="Palatino Linotype" w:hAnsi="Palatino Linotype"/>
        </w:rPr>
        <w:t xml:space="preserve">de manera primigenia permite advertir que </w:t>
      </w:r>
      <w:r w:rsidR="002B1102" w:rsidRPr="00B4503D">
        <w:rPr>
          <w:rFonts w:ascii="Palatino Linotype" w:hAnsi="Palatino Linotype"/>
          <w:b/>
        </w:rPr>
        <w:t>no se trata del ejercicio del derecho de acceso a la información pública</w:t>
      </w:r>
      <w:r w:rsidR="002B1102" w:rsidRPr="00B4503D">
        <w:rPr>
          <w:rFonts w:ascii="Palatino Linotype" w:hAnsi="Palatino Linotype"/>
        </w:rPr>
        <w:t xml:space="preserve">, ya que pretender que </w:t>
      </w:r>
      <w:r w:rsidR="002B1102" w:rsidRPr="00B4503D">
        <w:rPr>
          <w:rFonts w:ascii="Palatino Linotype" w:hAnsi="Palatino Linotype"/>
          <w:b/>
        </w:rPr>
        <w:t>EL SUJETO OBLIGADO</w:t>
      </w:r>
      <w:r w:rsidR="002B1102" w:rsidRPr="00B4503D">
        <w:rPr>
          <w:rFonts w:ascii="Palatino Linotype" w:hAnsi="Palatino Linotype"/>
        </w:rPr>
        <w:t xml:space="preserve"> responda puntualmente a la interrogantes planteada, se traduciría en que se deba generar un documento </w:t>
      </w:r>
      <w:r w:rsidR="002B1102" w:rsidRPr="00B4503D">
        <w:rPr>
          <w:rFonts w:ascii="Palatino Linotype" w:hAnsi="Palatino Linotype"/>
          <w:b/>
          <w:i/>
        </w:rPr>
        <w:t>ad hoc</w:t>
      </w:r>
      <w:r w:rsidR="002B1102" w:rsidRPr="00B4503D">
        <w:rPr>
          <w:rStyle w:val="Refdenotaalpie"/>
          <w:rFonts w:ascii="Palatino Linotype" w:hAnsi="Palatino Linotype"/>
          <w:b/>
          <w:i/>
        </w:rPr>
        <w:footnoteReference w:id="1"/>
      </w:r>
      <w:r w:rsidR="002B1102" w:rsidRPr="00B4503D">
        <w:rPr>
          <w:rFonts w:ascii="Palatino Linotype" w:hAnsi="Palatino Linotype"/>
        </w:rPr>
        <w:t xml:space="preserve"> para dar contestación a los cuestionamientos formulados, en el entendido que la obligación de proporcionar información pública no comprende el procesamiento de la misma, ni que sea presentada conforme al interés del </w:t>
      </w:r>
      <w:r w:rsidR="002B1102" w:rsidRPr="00B4503D">
        <w:rPr>
          <w:rFonts w:ascii="Palatino Linotype" w:hAnsi="Palatino Linotype"/>
          <w:b/>
        </w:rPr>
        <w:t>RECURRENTE</w:t>
      </w:r>
      <w:r w:rsidR="002B1102" w:rsidRPr="00B4503D">
        <w:rPr>
          <w:rFonts w:ascii="Palatino Linotype" w:hAnsi="Palatino Linotype"/>
        </w:rPr>
        <w:t>.</w:t>
      </w:r>
    </w:p>
    <w:p w14:paraId="1954715F" w14:textId="77777777" w:rsidR="002B1102" w:rsidRPr="00B4503D" w:rsidRDefault="002B1102" w:rsidP="002B1102">
      <w:pPr>
        <w:spacing w:line="360" w:lineRule="auto"/>
        <w:jc w:val="both"/>
        <w:rPr>
          <w:rFonts w:ascii="Palatino Linotype" w:hAnsi="Palatino Linotype"/>
        </w:rPr>
      </w:pPr>
    </w:p>
    <w:p w14:paraId="578E0C46" w14:textId="77777777"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 xml:space="preserve">En este orden de </w:t>
      </w:r>
      <w:r w:rsidRPr="00B4503D">
        <w:rPr>
          <w:rFonts w:ascii="Palatino Linotype" w:hAnsi="Palatino Linotype"/>
        </w:rPr>
        <w:t>ideas</w:t>
      </w:r>
      <w:r w:rsidRPr="00B4503D">
        <w:rPr>
          <w:rFonts w:ascii="Palatino Linotype" w:hAnsi="Palatino Linotype" w:cs="Arial"/>
        </w:rPr>
        <w:t xml:space="preserve">, es importante dar claridad respecto de lo que debe entenderse por </w:t>
      </w:r>
      <w:r w:rsidRPr="00B4503D">
        <w:rPr>
          <w:rFonts w:ascii="Palatino Linotype" w:hAnsi="Palatino Linotype" w:cs="Arial"/>
          <w:b/>
        </w:rPr>
        <w:t>derecho de petición</w:t>
      </w:r>
      <w:r w:rsidRPr="00B4503D">
        <w:rPr>
          <w:rFonts w:ascii="Palatino Linotype" w:hAnsi="Palatino Linotype" w:cs="Arial"/>
        </w:rPr>
        <w:t xml:space="preserve">, y como </w:t>
      </w:r>
      <w:r w:rsidRPr="00B4503D">
        <w:rPr>
          <w:rFonts w:ascii="Palatino Linotype" w:hAnsi="Palatino Linotype" w:cs="Arial"/>
          <w:b/>
        </w:rPr>
        <w:t>derecho de acceso a la información pública</w:t>
      </w:r>
      <w:r w:rsidRPr="00B4503D">
        <w:rPr>
          <w:rFonts w:ascii="Palatino Linotype" w:hAnsi="Palatino Linotype" w:cs="Arial"/>
        </w:rPr>
        <w:t xml:space="preserve">, con el objeto de distinguir el </w:t>
      </w:r>
      <w:r w:rsidRPr="00B4503D">
        <w:rPr>
          <w:rFonts w:ascii="Palatino Linotype" w:hAnsi="Palatino Linotype"/>
        </w:rPr>
        <w:t>ejercicio</w:t>
      </w:r>
      <w:r w:rsidRPr="00B4503D">
        <w:rPr>
          <w:rFonts w:ascii="Palatino Linotype" w:hAnsi="Palatino Linotype" w:cs="Arial"/>
        </w:rPr>
        <w:t xml:space="preserve"> de ambos derechos.</w:t>
      </w:r>
    </w:p>
    <w:p w14:paraId="7F79AD32" w14:textId="77777777" w:rsidR="002B1102" w:rsidRPr="00B4503D" w:rsidRDefault="002B1102" w:rsidP="002B1102">
      <w:pPr>
        <w:spacing w:line="360" w:lineRule="auto"/>
        <w:jc w:val="both"/>
        <w:rPr>
          <w:rFonts w:ascii="Palatino Linotype" w:hAnsi="Palatino Linotype" w:cs="Arial"/>
        </w:rPr>
      </w:pPr>
    </w:p>
    <w:p w14:paraId="79F65A36" w14:textId="77777777" w:rsidR="002B1102" w:rsidRPr="00B4503D" w:rsidRDefault="002B1102" w:rsidP="002B1102">
      <w:pPr>
        <w:autoSpaceDE w:val="0"/>
        <w:autoSpaceDN w:val="0"/>
        <w:adjustRightInd w:val="0"/>
        <w:spacing w:line="360" w:lineRule="auto"/>
        <w:jc w:val="both"/>
        <w:rPr>
          <w:rFonts w:ascii="Palatino Linotype" w:hAnsi="Palatino Linotype" w:cs="Arial"/>
        </w:rPr>
      </w:pPr>
      <w:r w:rsidRPr="00B4503D">
        <w:rPr>
          <w:rFonts w:ascii="Palatino Linotype" w:hAnsi="Palatino Linotype" w:cs="Arial"/>
        </w:rPr>
        <w:t xml:space="preserve">Por lo que respecta a la definición de Derecho de Petición, el Maestro Ignacio Burgoa Orihuela refiere: </w:t>
      </w:r>
    </w:p>
    <w:p w14:paraId="7AEFBDFA" w14:textId="77777777" w:rsidR="002B1102" w:rsidRPr="00B4503D" w:rsidRDefault="002B1102" w:rsidP="002B1102">
      <w:pPr>
        <w:autoSpaceDE w:val="0"/>
        <w:autoSpaceDN w:val="0"/>
        <w:adjustRightInd w:val="0"/>
        <w:spacing w:line="360" w:lineRule="auto"/>
        <w:jc w:val="both"/>
        <w:rPr>
          <w:rFonts w:ascii="Palatino Linotype" w:hAnsi="Palatino Linotype" w:cs="Arial"/>
        </w:rPr>
      </w:pPr>
    </w:p>
    <w:p w14:paraId="5A582378" w14:textId="77777777" w:rsidR="002B1102" w:rsidRPr="00B4503D" w:rsidRDefault="002B1102" w:rsidP="002B1102">
      <w:pPr>
        <w:widowControl w:val="0"/>
        <w:autoSpaceDE w:val="0"/>
        <w:autoSpaceDN w:val="0"/>
        <w:adjustRightInd w:val="0"/>
        <w:ind w:left="709" w:right="757"/>
        <w:jc w:val="both"/>
        <w:rPr>
          <w:rFonts w:ascii="Palatino Linotype" w:hAnsi="Palatino Linotype" w:cs="Arial"/>
          <w:i/>
          <w:sz w:val="22"/>
        </w:rPr>
      </w:pPr>
      <w:r w:rsidRPr="00B4503D">
        <w:rPr>
          <w:rFonts w:ascii="Palatino Linotype" w:hAnsi="Palatino Linotype" w:cs="Arial"/>
          <w:b/>
          <w:sz w:val="22"/>
        </w:rPr>
        <w:t>“</w:t>
      </w:r>
      <w:r w:rsidRPr="00B4503D">
        <w:rPr>
          <w:rFonts w:ascii="Palatino Linotype" w:hAnsi="Palatino Linotype" w:cs="Arial"/>
          <w:sz w:val="22"/>
        </w:rPr>
        <w:t>…</w:t>
      </w:r>
      <w:r w:rsidRPr="00B4503D">
        <w:rPr>
          <w:rFonts w:ascii="Palatino Linotype" w:hAnsi="Palatino Linotype" w:cs="Arial"/>
          <w:i/>
          <w:sz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w:t>
      </w:r>
      <w:r w:rsidRPr="00B4503D">
        <w:rPr>
          <w:rFonts w:ascii="Palatino Linotype" w:hAnsi="Palatino Linotype" w:cs="Arial"/>
          <w:i/>
          <w:sz w:val="22"/>
        </w:rPr>
        <w:lastRenderedPageBreak/>
        <w:t>índole, la cual adopta, específicamente, el carácter de simple petición administrativa, acción o recurso, etc</w:t>
      </w:r>
      <w:proofErr w:type="gramStart"/>
      <w:r w:rsidRPr="00B4503D">
        <w:rPr>
          <w:rFonts w:ascii="Palatino Linotype" w:hAnsi="Palatino Linotype" w:cs="Arial"/>
          <w:i/>
          <w:sz w:val="22"/>
        </w:rPr>
        <w:t>.</w:t>
      </w:r>
      <w:r w:rsidRPr="00B4503D">
        <w:rPr>
          <w:rFonts w:ascii="Palatino Linotype" w:hAnsi="Palatino Linotype"/>
          <w:b/>
          <w:i/>
          <w:sz w:val="22"/>
        </w:rPr>
        <w:t>“</w:t>
      </w:r>
      <w:proofErr w:type="gramEnd"/>
      <w:r w:rsidRPr="00B4503D">
        <w:rPr>
          <w:rFonts w:ascii="Palatino Linotype" w:hAnsi="Palatino Linotype" w:cs="Arial"/>
          <w:i/>
          <w:sz w:val="22"/>
        </w:rPr>
        <w:t xml:space="preserve"> (Sic)</w:t>
      </w:r>
    </w:p>
    <w:p w14:paraId="025591FB" w14:textId="77777777" w:rsidR="002B1102" w:rsidRPr="00B4503D" w:rsidRDefault="002B1102" w:rsidP="002B1102">
      <w:pPr>
        <w:widowControl w:val="0"/>
        <w:autoSpaceDE w:val="0"/>
        <w:autoSpaceDN w:val="0"/>
        <w:adjustRightInd w:val="0"/>
        <w:spacing w:line="360" w:lineRule="auto"/>
        <w:ind w:left="851" w:right="902"/>
        <w:jc w:val="both"/>
        <w:rPr>
          <w:rFonts w:ascii="Palatino Linotype" w:hAnsi="Palatino Linotype" w:cs="Arial"/>
          <w:i/>
        </w:rPr>
      </w:pPr>
    </w:p>
    <w:p w14:paraId="27CE066E" w14:textId="77777777" w:rsidR="002B1102" w:rsidRPr="00B4503D" w:rsidRDefault="002B1102" w:rsidP="002B1102">
      <w:pPr>
        <w:autoSpaceDE w:val="0"/>
        <w:autoSpaceDN w:val="0"/>
        <w:adjustRightInd w:val="0"/>
        <w:spacing w:line="360" w:lineRule="auto"/>
        <w:jc w:val="both"/>
        <w:rPr>
          <w:rFonts w:ascii="Palatino Linotype" w:hAnsi="Palatino Linotype" w:cs="Arial"/>
        </w:rPr>
      </w:pPr>
      <w:r w:rsidRPr="00B4503D">
        <w:rPr>
          <w:rFonts w:ascii="Palatino Linotype" w:hAnsi="Palatino Linotype" w:cs="Arial"/>
        </w:rPr>
        <w:t xml:space="preserve">Por su parte, David Cienfuegos Salgado, concibe al derecho de petición como: </w:t>
      </w:r>
    </w:p>
    <w:p w14:paraId="25D95EF1" w14:textId="77777777" w:rsidR="002B1102" w:rsidRPr="00B4503D" w:rsidRDefault="002B1102" w:rsidP="002B1102">
      <w:pPr>
        <w:autoSpaceDE w:val="0"/>
        <w:autoSpaceDN w:val="0"/>
        <w:adjustRightInd w:val="0"/>
        <w:spacing w:line="360" w:lineRule="auto"/>
        <w:jc w:val="both"/>
        <w:rPr>
          <w:rFonts w:ascii="Palatino Linotype" w:hAnsi="Palatino Linotype" w:cs="Arial"/>
        </w:rPr>
      </w:pPr>
    </w:p>
    <w:p w14:paraId="1F1BF7C7" w14:textId="77777777" w:rsidR="002B1102" w:rsidRPr="00B4503D" w:rsidRDefault="002B1102" w:rsidP="002B1102">
      <w:pPr>
        <w:autoSpaceDE w:val="0"/>
        <w:autoSpaceDN w:val="0"/>
        <w:adjustRightInd w:val="0"/>
        <w:ind w:left="709" w:right="757"/>
        <w:jc w:val="both"/>
        <w:rPr>
          <w:rFonts w:ascii="Palatino Linotype" w:hAnsi="Palatino Linotype" w:cs="Arial"/>
          <w:i/>
          <w:sz w:val="22"/>
        </w:rPr>
      </w:pPr>
      <w:r w:rsidRPr="00B4503D">
        <w:rPr>
          <w:rFonts w:ascii="Palatino Linotype" w:hAnsi="Palatino Linotype" w:cs="Arial"/>
          <w:b/>
          <w:i/>
          <w:sz w:val="22"/>
        </w:rPr>
        <w:t>“</w:t>
      </w:r>
      <w:r w:rsidRPr="00B4503D">
        <w:rPr>
          <w:rFonts w:ascii="Palatino Linotype" w:hAnsi="Palatino Linotype" w:cs="Arial"/>
          <w:i/>
          <w:sz w:val="22"/>
        </w:rPr>
        <w:t>el derecho de toda persona a ser escuchado por quienes ejercen el poder público.</w:t>
      </w:r>
      <w:r w:rsidRPr="00B4503D">
        <w:rPr>
          <w:rFonts w:ascii="Palatino Linotype" w:hAnsi="Palatino Linotype" w:cs="Arial"/>
          <w:b/>
          <w:i/>
          <w:sz w:val="22"/>
        </w:rPr>
        <w:t>”</w:t>
      </w:r>
      <w:r w:rsidRPr="00B4503D">
        <w:rPr>
          <w:rFonts w:ascii="Palatino Linotype" w:hAnsi="Palatino Linotype" w:cs="Arial"/>
          <w:i/>
          <w:sz w:val="22"/>
        </w:rPr>
        <w:t xml:space="preserve"> (Sic) </w:t>
      </w:r>
    </w:p>
    <w:p w14:paraId="0EFD57ED" w14:textId="77777777" w:rsidR="002B1102" w:rsidRPr="00B4503D" w:rsidRDefault="002B1102" w:rsidP="002B1102">
      <w:pPr>
        <w:autoSpaceDE w:val="0"/>
        <w:autoSpaceDN w:val="0"/>
        <w:adjustRightInd w:val="0"/>
        <w:spacing w:line="360" w:lineRule="auto"/>
        <w:ind w:left="851" w:right="902"/>
        <w:jc w:val="both"/>
        <w:rPr>
          <w:rFonts w:ascii="Palatino Linotype" w:hAnsi="Palatino Linotype" w:cs="Arial"/>
          <w:i/>
        </w:rPr>
      </w:pPr>
    </w:p>
    <w:p w14:paraId="2822CF47" w14:textId="77777777"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 xml:space="preserve">Así, para diferenciar el derecho de petición del derecho de acceso a la información, resulta conducente señalar que José Guadalupe Robles, conceptualiza el derecho a la información como: </w:t>
      </w:r>
    </w:p>
    <w:p w14:paraId="5A76A8C3" w14:textId="77777777" w:rsidR="002B1102" w:rsidRPr="00B4503D" w:rsidRDefault="002B1102" w:rsidP="002B1102">
      <w:pPr>
        <w:spacing w:line="360" w:lineRule="auto"/>
        <w:jc w:val="both"/>
        <w:rPr>
          <w:rFonts w:ascii="Palatino Linotype" w:hAnsi="Palatino Linotype" w:cs="Arial"/>
        </w:rPr>
      </w:pPr>
    </w:p>
    <w:p w14:paraId="1535361B" w14:textId="77777777" w:rsidR="002B1102" w:rsidRPr="00B4503D" w:rsidRDefault="002B1102" w:rsidP="002B1102">
      <w:pPr>
        <w:ind w:left="709" w:right="757"/>
        <w:jc w:val="both"/>
        <w:rPr>
          <w:rFonts w:ascii="Palatino Linotype" w:hAnsi="Palatino Linotype" w:cs="Arial"/>
          <w:i/>
          <w:sz w:val="22"/>
        </w:rPr>
      </w:pPr>
      <w:r w:rsidRPr="00B4503D">
        <w:rPr>
          <w:rFonts w:ascii="Palatino Linotype" w:hAnsi="Palatino Linotype" w:cs="Arial"/>
          <w:b/>
          <w:i/>
          <w:sz w:val="22"/>
        </w:rPr>
        <w:t>“</w:t>
      </w:r>
      <w:r w:rsidRPr="00B4503D">
        <w:rPr>
          <w:rFonts w:ascii="Palatino Linotype" w:hAnsi="Palatino Linotype" w:cs="Arial"/>
          <w:i/>
          <w:sz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4503D">
        <w:rPr>
          <w:rFonts w:ascii="Palatino Linotype" w:hAnsi="Palatino Linotype" w:cs="Arial"/>
          <w:b/>
          <w:i/>
          <w:sz w:val="22"/>
        </w:rPr>
        <w:t>”</w:t>
      </w:r>
      <w:r w:rsidRPr="00B4503D">
        <w:rPr>
          <w:rFonts w:ascii="Palatino Linotype" w:hAnsi="Palatino Linotype" w:cs="Arial"/>
          <w:i/>
          <w:sz w:val="22"/>
        </w:rPr>
        <w:t xml:space="preserve"> (Sic) </w:t>
      </w:r>
    </w:p>
    <w:p w14:paraId="3569678D" w14:textId="77777777" w:rsidR="002B1102" w:rsidRPr="00B4503D" w:rsidRDefault="002B1102" w:rsidP="002B1102">
      <w:pPr>
        <w:spacing w:line="360" w:lineRule="auto"/>
        <w:ind w:left="851" w:right="902"/>
        <w:jc w:val="both"/>
        <w:rPr>
          <w:rFonts w:ascii="Palatino Linotype" w:hAnsi="Palatino Linotype" w:cs="Arial"/>
          <w:i/>
        </w:rPr>
      </w:pPr>
    </w:p>
    <w:p w14:paraId="27B6597A" w14:textId="77777777" w:rsidR="002B1102" w:rsidRPr="00B4503D" w:rsidRDefault="002B1102" w:rsidP="002B1102">
      <w:pPr>
        <w:spacing w:line="360" w:lineRule="auto"/>
        <w:jc w:val="both"/>
        <w:rPr>
          <w:rFonts w:ascii="Palatino Linotype" w:hAnsi="Palatino Linotype" w:cs="Arial"/>
          <w:lang w:eastAsia="es-MX"/>
        </w:rPr>
      </w:pPr>
      <w:r w:rsidRPr="00B4503D">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B4503D">
        <w:rPr>
          <w:rFonts w:ascii="Palatino Linotype" w:hAnsi="Palatino Linotype" w:cs="Arial"/>
          <w:lang w:eastAsia="es-MX"/>
        </w:rPr>
        <w:t>Villanueva</w:t>
      </w:r>
      <w:proofErr w:type="spellEnd"/>
      <w:r w:rsidRPr="00B4503D">
        <w:rPr>
          <w:rFonts w:ascii="Palatino Linotype" w:hAnsi="Palatino Linotype" w:cs="Arial"/>
          <w:lang w:eastAsia="es-MX"/>
        </w:rPr>
        <w:t xml:space="preserve"> que dice: </w:t>
      </w:r>
    </w:p>
    <w:p w14:paraId="19935B37" w14:textId="77777777" w:rsidR="002B1102" w:rsidRPr="00B4503D" w:rsidRDefault="002B1102" w:rsidP="002B1102">
      <w:pPr>
        <w:spacing w:line="360" w:lineRule="auto"/>
        <w:jc w:val="both"/>
        <w:rPr>
          <w:rFonts w:ascii="Palatino Linotype" w:hAnsi="Palatino Linotype" w:cs="Arial"/>
          <w:lang w:eastAsia="es-MX"/>
        </w:rPr>
      </w:pPr>
    </w:p>
    <w:p w14:paraId="451F01CE" w14:textId="77777777" w:rsidR="002B1102" w:rsidRPr="00B4503D" w:rsidRDefault="002B1102" w:rsidP="002B1102">
      <w:pPr>
        <w:ind w:left="709" w:right="757"/>
        <w:jc w:val="both"/>
        <w:rPr>
          <w:rFonts w:ascii="Palatino Linotype" w:hAnsi="Palatino Linotype" w:cs="Arial"/>
          <w:i/>
          <w:sz w:val="22"/>
          <w:lang w:eastAsia="es-MX"/>
        </w:rPr>
      </w:pPr>
      <w:r w:rsidRPr="00B4503D">
        <w:rPr>
          <w:rFonts w:ascii="Palatino Linotype" w:hAnsi="Palatino Linotype" w:cs="Arial"/>
          <w:b/>
          <w:i/>
          <w:sz w:val="22"/>
          <w:lang w:eastAsia="es-MX"/>
        </w:rPr>
        <w:t>“</w:t>
      </w:r>
      <w:r w:rsidRPr="00B4503D">
        <w:rPr>
          <w:rFonts w:ascii="Palatino Linotype" w:hAnsi="Palatino Linotype" w:cs="Arial"/>
          <w:i/>
          <w:sz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B4503D">
        <w:rPr>
          <w:rFonts w:ascii="Palatino Linotype" w:hAnsi="Palatino Linotype" w:cs="Arial"/>
          <w:b/>
          <w:i/>
          <w:sz w:val="22"/>
          <w:lang w:eastAsia="es-MX"/>
        </w:rPr>
        <w:t>”</w:t>
      </w:r>
      <w:r w:rsidRPr="00B4503D">
        <w:rPr>
          <w:rStyle w:val="Refdenotaalpie"/>
          <w:rFonts w:ascii="Palatino Linotype" w:hAnsi="Palatino Linotype" w:cs="Arial"/>
          <w:i/>
          <w:sz w:val="22"/>
          <w:lang w:eastAsia="es-MX"/>
        </w:rPr>
        <w:t xml:space="preserve"> </w:t>
      </w:r>
      <w:r w:rsidRPr="00B4503D">
        <w:rPr>
          <w:rFonts w:ascii="Palatino Linotype" w:hAnsi="Palatino Linotype" w:cs="Arial"/>
          <w:i/>
          <w:sz w:val="22"/>
          <w:lang w:eastAsia="es-MX"/>
        </w:rPr>
        <w:t xml:space="preserve">(Sic) </w:t>
      </w:r>
    </w:p>
    <w:p w14:paraId="519517D9" w14:textId="77777777" w:rsidR="002B1102" w:rsidRPr="00B4503D" w:rsidRDefault="002B1102" w:rsidP="002B1102">
      <w:pPr>
        <w:spacing w:line="360" w:lineRule="auto"/>
        <w:ind w:left="851" w:right="902"/>
        <w:jc w:val="both"/>
        <w:rPr>
          <w:rFonts w:ascii="Palatino Linotype" w:hAnsi="Palatino Linotype" w:cs="Arial"/>
          <w:i/>
        </w:rPr>
      </w:pPr>
    </w:p>
    <w:p w14:paraId="5FC0BBC4" w14:textId="77777777" w:rsidR="002B1102" w:rsidRPr="00B4503D" w:rsidRDefault="002B1102" w:rsidP="002B1102">
      <w:pPr>
        <w:spacing w:line="360" w:lineRule="auto"/>
        <w:jc w:val="both"/>
        <w:rPr>
          <w:rFonts w:ascii="Palatino Linotype" w:hAnsi="Palatino Linotype"/>
        </w:rPr>
      </w:pPr>
      <w:r w:rsidRPr="00B4503D">
        <w:rPr>
          <w:rFonts w:ascii="Palatino Linotype" w:hAnsi="Palatino Linotype" w:cs="Arial"/>
        </w:rPr>
        <w:t xml:space="preserve">Ahora bien, el derecho </w:t>
      </w:r>
      <w:r w:rsidRPr="00B4503D">
        <w:rPr>
          <w:rFonts w:ascii="Palatino Linotype" w:hAnsi="Palatino Linotype"/>
        </w:rPr>
        <w:t xml:space="preserve">de acceso a la información pública por disposición del artículo 4 de la Ley de Transparencia y Acceso a la Información Pública del Estado de México </w:t>
      </w:r>
      <w:r w:rsidRPr="00B4503D">
        <w:rPr>
          <w:rFonts w:ascii="Palatino Linotype" w:hAnsi="Palatino Linotype"/>
        </w:rPr>
        <w:lastRenderedPageBreak/>
        <w:t xml:space="preserve">y Municipios, es la prerrogativa de las personas para buscar, difundir, investigar, recabar, recibir y solicitar información pública. </w:t>
      </w:r>
    </w:p>
    <w:p w14:paraId="7FF04988" w14:textId="77777777" w:rsidR="002B1102" w:rsidRPr="00B4503D" w:rsidRDefault="002B1102" w:rsidP="002B1102">
      <w:pPr>
        <w:spacing w:line="360" w:lineRule="auto"/>
        <w:jc w:val="both"/>
        <w:rPr>
          <w:rFonts w:ascii="Palatino Linotype" w:hAnsi="Palatino Linotype"/>
        </w:rPr>
      </w:pPr>
    </w:p>
    <w:p w14:paraId="4041E5DC" w14:textId="77777777" w:rsidR="002B1102" w:rsidRPr="00B4503D" w:rsidRDefault="002B1102" w:rsidP="002B1102">
      <w:pPr>
        <w:tabs>
          <w:tab w:val="left" w:pos="9214"/>
        </w:tabs>
        <w:ind w:left="709" w:right="757"/>
        <w:jc w:val="both"/>
        <w:rPr>
          <w:rFonts w:ascii="Palatino Linotype" w:hAnsi="Palatino Linotype"/>
          <w:i/>
          <w:sz w:val="22"/>
          <w:lang w:eastAsia="es-MX"/>
        </w:rPr>
      </w:pPr>
      <w:r w:rsidRPr="00B4503D">
        <w:rPr>
          <w:rFonts w:ascii="Palatino Linotype" w:hAnsi="Palatino Linotype"/>
          <w:i/>
          <w:sz w:val="22"/>
        </w:rPr>
        <w:t>“</w:t>
      </w:r>
      <w:r w:rsidRPr="00B4503D">
        <w:rPr>
          <w:rFonts w:ascii="Palatino Linotype" w:hAnsi="Palatino Linotype"/>
          <w:b/>
          <w:i/>
          <w:sz w:val="22"/>
        </w:rPr>
        <w:t>Artículo 4.</w:t>
      </w:r>
      <w:r w:rsidRPr="00B4503D">
        <w:rPr>
          <w:rFonts w:ascii="Palatino Linotype" w:hAnsi="Palatino Linotype"/>
          <w:i/>
          <w:sz w:val="22"/>
        </w:rPr>
        <w:t xml:space="preserve"> El </w:t>
      </w:r>
      <w:r w:rsidRPr="00B4503D">
        <w:rPr>
          <w:rFonts w:ascii="Palatino Linotype" w:hAnsi="Palatino Linotype"/>
          <w:i/>
          <w:sz w:val="22"/>
          <w:lang w:eastAsia="es-MX"/>
        </w:rPr>
        <w:t>derecho humano de acceso a la información pública es la prerrogativa de las personas para buscar, difundir, investigar, recabar, recibir y solicitar información pública, sin necesidad de acreditar personalidad ni interés jurídico.</w:t>
      </w:r>
    </w:p>
    <w:p w14:paraId="13194EB2" w14:textId="77777777" w:rsidR="00903D45" w:rsidRPr="00B4503D" w:rsidRDefault="00903D45" w:rsidP="002B1102">
      <w:pPr>
        <w:tabs>
          <w:tab w:val="left" w:pos="9214"/>
        </w:tabs>
        <w:ind w:left="709" w:right="757"/>
        <w:jc w:val="both"/>
        <w:rPr>
          <w:rFonts w:ascii="Palatino Linotype" w:hAnsi="Palatino Linotype"/>
          <w:i/>
          <w:sz w:val="22"/>
          <w:lang w:eastAsia="es-MX"/>
        </w:rPr>
      </w:pPr>
    </w:p>
    <w:p w14:paraId="3B1C01B6" w14:textId="77777777" w:rsidR="002B1102" w:rsidRPr="00B4503D" w:rsidRDefault="002B1102" w:rsidP="002B1102">
      <w:pPr>
        <w:tabs>
          <w:tab w:val="left" w:pos="9214"/>
        </w:tabs>
        <w:ind w:left="709" w:right="757"/>
        <w:jc w:val="both"/>
        <w:rPr>
          <w:rFonts w:ascii="Palatino Linotype" w:hAnsi="Palatino Linotype"/>
          <w:i/>
          <w:sz w:val="22"/>
          <w:lang w:eastAsia="es-MX"/>
        </w:rPr>
      </w:pPr>
      <w:r w:rsidRPr="00B4503D">
        <w:rPr>
          <w:rFonts w:ascii="Palatino Linotype" w:hAnsi="Palatino Linotype"/>
          <w:i/>
          <w:sz w:val="22"/>
          <w:lang w:eastAsia="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7A8653" w14:textId="77777777" w:rsidR="002B1102" w:rsidRPr="00B4503D" w:rsidRDefault="002B1102" w:rsidP="002B1102">
      <w:pPr>
        <w:tabs>
          <w:tab w:val="left" w:pos="9214"/>
        </w:tabs>
        <w:ind w:left="709" w:right="757"/>
        <w:jc w:val="both"/>
        <w:rPr>
          <w:rFonts w:ascii="Palatino Linotype" w:hAnsi="Palatino Linotype"/>
          <w:i/>
          <w:sz w:val="22"/>
          <w:lang w:eastAsia="es-MX"/>
        </w:rPr>
      </w:pPr>
    </w:p>
    <w:p w14:paraId="437FE483" w14:textId="77777777" w:rsidR="002B1102" w:rsidRPr="00B4503D" w:rsidRDefault="002B1102" w:rsidP="002B1102">
      <w:pPr>
        <w:tabs>
          <w:tab w:val="left" w:pos="9214"/>
        </w:tabs>
        <w:ind w:left="709" w:right="757"/>
        <w:jc w:val="both"/>
        <w:rPr>
          <w:rFonts w:ascii="Palatino Linotype" w:hAnsi="Palatino Linotype"/>
          <w:i/>
          <w:sz w:val="22"/>
          <w:lang w:eastAsia="es-MX"/>
        </w:rPr>
      </w:pPr>
      <w:r w:rsidRPr="00B4503D">
        <w:rPr>
          <w:rFonts w:ascii="Palatino Linotype" w:hAnsi="Palatino Linotype"/>
          <w:i/>
          <w:sz w:val="22"/>
          <w:lang w:eastAsia="es-MX"/>
        </w:rPr>
        <w:t>Los sujetos obligados deben poner en práctica, políticas y programas de acceso a la información que se apeguen a criterios de publicidad, veracidad, oportunidad, precisión y suficiencia en beneficio de los solicitantes.” (Sic)</w:t>
      </w:r>
    </w:p>
    <w:p w14:paraId="1C6E3E93" w14:textId="77777777" w:rsidR="002B1102" w:rsidRPr="00B4503D" w:rsidRDefault="002B1102" w:rsidP="002B1102">
      <w:pPr>
        <w:tabs>
          <w:tab w:val="left" w:pos="9214"/>
        </w:tabs>
        <w:spacing w:line="360" w:lineRule="auto"/>
        <w:ind w:left="709" w:right="709"/>
        <w:jc w:val="both"/>
        <w:rPr>
          <w:rFonts w:ascii="Palatino Linotype" w:hAnsi="Palatino Linotype"/>
          <w:i/>
          <w:lang w:eastAsia="es-MX"/>
        </w:rPr>
      </w:pPr>
    </w:p>
    <w:p w14:paraId="4C633DBB" w14:textId="77777777" w:rsidR="002B1102" w:rsidRPr="00B4503D" w:rsidRDefault="002B1102" w:rsidP="002B1102">
      <w:pPr>
        <w:spacing w:line="360" w:lineRule="auto"/>
        <w:jc w:val="both"/>
        <w:rPr>
          <w:rFonts w:ascii="Palatino Linotype" w:hAnsi="Palatino Linotype" w:cs="Arial"/>
          <w:b/>
        </w:rPr>
      </w:pPr>
      <w:r w:rsidRPr="00B4503D">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B4503D">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B4503D">
        <w:rPr>
          <w:rFonts w:ascii="Palatino Linotype" w:hAnsi="Palatino Linotype" w:cs="Arial"/>
          <w:bCs/>
          <w:lang w:eastAsia="es-CO"/>
        </w:rPr>
        <w:t xml:space="preserve">segundo supuesto </w:t>
      </w:r>
      <w:r w:rsidRPr="00B4503D">
        <w:rPr>
          <w:rFonts w:ascii="Palatino Linotype" w:hAnsi="Palatino Linotype" w:cs="Arial"/>
          <w:b/>
          <w:bCs/>
          <w:lang w:eastAsia="es-CO"/>
        </w:rPr>
        <w:t>la solicitud de información se encamina primordialmente a</w:t>
      </w:r>
      <w:r w:rsidRPr="00B4503D">
        <w:rPr>
          <w:rFonts w:ascii="Palatino Linotype" w:hAnsi="Palatino Linotype" w:cs="Arial"/>
          <w:b/>
        </w:rPr>
        <w:t xml:space="preserve"> permitir el </w:t>
      </w:r>
      <w:r w:rsidRPr="00B4503D">
        <w:rPr>
          <w:rFonts w:ascii="Palatino Linotype" w:hAnsi="Palatino Linotype" w:cs="Arial"/>
          <w:b/>
          <w:lang w:eastAsia="es-CO"/>
        </w:rPr>
        <w:t xml:space="preserve">acceso a datos, registros y todo tipo de información pública que conste en documentos, sea generada o se encuentre en posesión de </w:t>
      </w:r>
      <w:r w:rsidRPr="00B4503D">
        <w:rPr>
          <w:rFonts w:ascii="Palatino Linotype" w:hAnsi="Palatino Linotype" w:cs="Arial"/>
          <w:b/>
        </w:rPr>
        <w:t xml:space="preserve">las autoridades. </w:t>
      </w:r>
    </w:p>
    <w:p w14:paraId="16440ED8" w14:textId="77777777" w:rsidR="002B1102" w:rsidRPr="00B4503D" w:rsidRDefault="002B1102" w:rsidP="002B1102">
      <w:pPr>
        <w:spacing w:line="360" w:lineRule="auto"/>
        <w:jc w:val="both"/>
        <w:rPr>
          <w:rFonts w:ascii="Palatino Linotype" w:hAnsi="Palatino Linotype" w:cs="Arial"/>
          <w:b/>
          <w:u w:val="single"/>
        </w:rPr>
      </w:pPr>
    </w:p>
    <w:p w14:paraId="4BFA3B20" w14:textId="77777777"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 xml:space="preserve">Es por ello que, el derecho de acceso a la información pública, implica el conocimiento de los </w:t>
      </w:r>
      <w:r w:rsidRPr="00B4503D">
        <w:rPr>
          <w:rFonts w:ascii="Palatino Linotype" w:hAnsi="Palatino Linotype"/>
        </w:rPr>
        <w:t>particulares</w:t>
      </w:r>
      <w:r w:rsidRPr="00B4503D">
        <w:rPr>
          <w:rFonts w:ascii="Palatino Linotype" w:hAnsi="Palatino Linotype" w:cs="Arial"/>
        </w:rPr>
        <w:t xml:space="preserve"> de la información contenida en los documentos que posean los </w:t>
      </w:r>
      <w:r w:rsidRPr="00B4503D">
        <w:rPr>
          <w:rFonts w:ascii="Palatino Linotype" w:hAnsi="Palatino Linotype" w:cs="Arial"/>
        </w:rPr>
        <w:lastRenderedPageBreak/>
        <w:t xml:space="preserve">órganos del Estado; incluso se impone la obligación a las autoridades de preservar sus documentos en archivos administrativos actualizados. </w:t>
      </w:r>
    </w:p>
    <w:p w14:paraId="59BB1F7A" w14:textId="77777777" w:rsidR="002B1102" w:rsidRPr="00B4503D" w:rsidRDefault="002B1102" w:rsidP="002B1102">
      <w:pPr>
        <w:spacing w:line="360" w:lineRule="auto"/>
        <w:jc w:val="both"/>
        <w:rPr>
          <w:rFonts w:ascii="Palatino Linotype" w:hAnsi="Palatino Linotype" w:cs="Arial"/>
        </w:rPr>
      </w:pPr>
    </w:p>
    <w:p w14:paraId="7AB377E3" w14:textId="77777777"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 xml:space="preserve">Por tanto, para que los Sujetos Obligados hagan efectivo este derecho deben poner a disposición </w:t>
      </w:r>
      <w:r w:rsidRPr="00B4503D">
        <w:rPr>
          <w:rFonts w:ascii="Palatino Linotype" w:hAnsi="Palatino Linotype"/>
        </w:rPr>
        <w:t>de</w:t>
      </w:r>
      <w:r w:rsidRPr="00B4503D">
        <w:rPr>
          <w:rFonts w:ascii="Palatino Linotype" w:hAnsi="Palatino Linotype" w:cs="Arial"/>
        </w:rPr>
        <w:t xml:space="preserv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de nuestra entidad y demás disposiciones de la materia, privilegiando el principio de máxima publicidad de la información. </w:t>
      </w:r>
    </w:p>
    <w:p w14:paraId="520B473C" w14:textId="77777777" w:rsidR="002B1102" w:rsidRPr="00B4503D" w:rsidRDefault="002B1102" w:rsidP="002B1102">
      <w:pPr>
        <w:spacing w:line="360" w:lineRule="auto"/>
        <w:jc w:val="both"/>
        <w:rPr>
          <w:rFonts w:ascii="Palatino Linotype" w:hAnsi="Palatino Linotype" w:cs="Arial"/>
        </w:rPr>
      </w:pPr>
    </w:p>
    <w:p w14:paraId="15B8A7BC" w14:textId="77777777"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 xml:space="preserve">En esa tesitura, los Sujetos Obligados deberán poner en práctica, políticas y programas de acceso a la información que se apeguen a criterios de publicidad, veracidad, oportunidad, </w:t>
      </w:r>
      <w:r w:rsidRPr="00B4503D">
        <w:rPr>
          <w:rFonts w:ascii="Palatino Linotype" w:hAnsi="Palatino Linotype"/>
        </w:rPr>
        <w:t>precisión</w:t>
      </w:r>
      <w:r w:rsidRPr="00B4503D">
        <w:rPr>
          <w:rFonts w:ascii="Palatino Linotype" w:hAnsi="Palatino Linotype" w:cs="Arial"/>
        </w:rPr>
        <w:t xml:space="preserve"> y suficiencia en beneficio de los solicitantes.</w:t>
      </w:r>
    </w:p>
    <w:p w14:paraId="68079017" w14:textId="77777777" w:rsidR="002B1102" w:rsidRPr="00B4503D" w:rsidRDefault="002B1102" w:rsidP="002B1102">
      <w:pPr>
        <w:spacing w:line="360" w:lineRule="auto"/>
        <w:jc w:val="both"/>
        <w:rPr>
          <w:rFonts w:ascii="Palatino Linotype" w:hAnsi="Palatino Linotype" w:cs="Arial"/>
        </w:rPr>
      </w:pPr>
    </w:p>
    <w:p w14:paraId="052FB66C" w14:textId="77777777"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Lo anterior, tiene sustento en los artículos 3, fracción XI, y 11 de la Ley de Transparencia y Acceso a la Información Pública del Estado de México y Municipios:</w:t>
      </w:r>
    </w:p>
    <w:p w14:paraId="12760E93" w14:textId="77777777" w:rsidR="002B1102" w:rsidRPr="00B4503D" w:rsidRDefault="002B1102" w:rsidP="002B1102">
      <w:pPr>
        <w:spacing w:line="360" w:lineRule="auto"/>
        <w:jc w:val="both"/>
        <w:rPr>
          <w:rFonts w:ascii="Palatino Linotype" w:hAnsi="Palatino Linotype" w:cs="Arial"/>
        </w:rPr>
      </w:pPr>
    </w:p>
    <w:p w14:paraId="5619DFDD" w14:textId="77777777" w:rsidR="002B1102" w:rsidRPr="00B4503D" w:rsidRDefault="002B1102" w:rsidP="002B1102">
      <w:pPr>
        <w:ind w:left="709" w:right="757"/>
        <w:jc w:val="both"/>
        <w:rPr>
          <w:rFonts w:ascii="Palatino Linotype" w:hAnsi="Palatino Linotype" w:cs="Arial"/>
          <w:bCs/>
          <w:i/>
          <w:noProof/>
          <w:sz w:val="22"/>
        </w:rPr>
      </w:pPr>
      <w:r w:rsidRPr="00B4503D">
        <w:rPr>
          <w:rFonts w:ascii="Palatino Linotype" w:hAnsi="Palatino Linotype" w:cs="Arial"/>
          <w:bCs/>
          <w:i/>
          <w:noProof/>
          <w:sz w:val="22"/>
        </w:rPr>
        <w:t>“</w:t>
      </w:r>
      <w:r w:rsidRPr="00B4503D">
        <w:rPr>
          <w:rFonts w:ascii="Palatino Linotype" w:hAnsi="Palatino Linotype" w:cs="Arial"/>
          <w:b/>
          <w:bCs/>
          <w:i/>
          <w:noProof/>
          <w:sz w:val="22"/>
        </w:rPr>
        <w:t xml:space="preserve">Artículo 3. Para los efectos </w:t>
      </w:r>
      <w:r w:rsidRPr="00B4503D">
        <w:rPr>
          <w:rFonts w:ascii="Palatino Linotype" w:hAnsi="Palatino Linotype" w:cs="Arial"/>
          <w:b/>
          <w:i/>
          <w:sz w:val="22"/>
        </w:rPr>
        <w:t>de</w:t>
      </w:r>
      <w:r w:rsidRPr="00B4503D">
        <w:rPr>
          <w:rFonts w:ascii="Palatino Linotype" w:hAnsi="Palatino Linotype" w:cs="Arial"/>
          <w:b/>
          <w:bCs/>
          <w:i/>
          <w:noProof/>
          <w:sz w:val="22"/>
        </w:rPr>
        <w:t xml:space="preserve"> la presente Ley se entenderá por: </w:t>
      </w:r>
    </w:p>
    <w:p w14:paraId="39ADFF8C" w14:textId="77777777" w:rsidR="002B1102" w:rsidRPr="00B4503D" w:rsidRDefault="002B1102" w:rsidP="002B1102">
      <w:pPr>
        <w:ind w:left="709" w:right="757"/>
        <w:jc w:val="both"/>
        <w:rPr>
          <w:rFonts w:ascii="Palatino Linotype" w:hAnsi="Palatino Linotype" w:cs="Arial"/>
          <w:bCs/>
          <w:i/>
          <w:noProof/>
          <w:sz w:val="22"/>
        </w:rPr>
      </w:pPr>
      <w:r w:rsidRPr="00B4503D">
        <w:rPr>
          <w:rFonts w:ascii="Palatino Linotype" w:hAnsi="Palatino Linotype" w:cs="Arial"/>
          <w:bCs/>
          <w:i/>
          <w:noProof/>
          <w:sz w:val="22"/>
        </w:rPr>
        <w:t>…</w:t>
      </w:r>
    </w:p>
    <w:p w14:paraId="633164AA" w14:textId="77777777" w:rsidR="002B1102" w:rsidRPr="00B4503D" w:rsidRDefault="002B1102" w:rsidP="002B1102">
      <w:pPr>
        <w:ind w:left="709" w:right="757"/>
        <w:jc w:val="both"/>
        <w:rPr>
          <w:rFonts w:ascii="Palatino Linotype" w:hAnsi="Palatino Linotype" w:cs="Arial"/>
          <w:bCs/>
          <w:i/>
          <w:noProof/>
          <w:sz w:val="22"/>
        </w:rPr>
      </w:pPr>
      <w:r w:rsidRPr="00B4503D">
        <w:rPr>
          <w:rFonts w:ascii="Palatino Linotype" w:hAnsi="Palatino Linotype" w:cs="Arial"/>
          <w:b/>
          <w:bCs/>
          <w:i/>
          <w:noProof/>
          <w:sz w:val="22"/>
        </w:rPr>
        <w:t>XI. Documento:</w:t>
      </w:r>
      <w:r w:rsidRPr="00B4503D">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B4503D">
        <w:rPr>
          <w:rFonts w:ascii="Palatino Linotype" w:hAnsi="Palatino Linotype" w:cs="Arial"/>
          <w:i/>
          <w:color w:val="000000"/>
          <w:sz w:val="22"/>
        </w:rPr>
        <w:t>servidores</w:t>
      </w:r>
      <w:r w:rsidRPr="00B4503D">
        <w:rPr>
          <w:rFonts w:ascii="Palatino Linotype" w:hAnsi="Palatino Linotype" w:cs="Arial"/>
          <w:bCs/>
          <w:i/>
          <w:noProof/>
          <w:sz w:val="22"/>
        </w:rPr>
        <w:t xml:space="preserve"> públicos e integrantes, sin importar su fuente o fecha de </w:t>
      </w:r>
      <w:r w:rsidRPr="00B4503D">
        <w:rPr>
          <w:rFonts w:ascii="Palatino Linotype" w:hAnsi="Palatino Linotype" w:cs="Arial"/>
          <w:bCs/>
          <w:i/>
          <w:noProof/>
          <w:sz w:val="22"/>
        </w:rPr>
        <w:lastRenderedPageBreak/>
        <w:t xml:space="preserve">elaboración. Los documentos podrán estar en cualquier medio, sea escrito, impreso, sonoro, visual, electrónico, informático u holográfico; </w:t>
      </w:r>
    </w:p>
    <w:p w14:paraId="78EFC08B" w14:textId="77777777" w:rsidR="002B1102" w:rsidRPr="00B4503D" w:rsidRDefault="002B1102" w:rsidP="002B1102">
      <w:pPr>
        <w:ind w:left="709" w:right="757"/>
        <w:jc w:val="both"/>
        <w:rPr>
          <w:rFonts w:ascii="Palatino Linotype" w:hAnsi="Palatino Linotype" w:cs="Arial"/>
          <w:b/>
          <w:bCs/>
          <w:i/>
          <w:noProof/>
          <w:sz w:val="22"/>
        </w:rPr>
      </w:pPr>
    </w:p>
    <w:p w14:paraId="20BA9F31" w14:textId="77777777" w:rsidR="002B1102" w:rsidRPr="00B4503D" w:rsidRDefault="002B1102" w:rsidP="002B1102">
      <w:pPr>
        <w:ind w:left="709" w:right="757"/>
        <w:jc w:val="both"/>
        <w:rPr>
          <w:rFonts w:ascii="Palatino Linotype" w:hAnsi="Palatino Linotype" w:cs="Arial"/>
          <w:bCs/>
          <w:i/>
          <w:noProof/>
          <w:sz w:val="22"/>
        </w:rPr>
      </w:pPr>
      <w:r w:rsidRPr="00B4503D">
        <w:rPr>
          <w:rFonts w:ascii="Palatino Linotype" w:hAnsi="Palatino Linotype" w:cs="Arial"/>
          <w:b/>
          <w:bCs/>
          <w:i/>
          <w:noProof/>
          <w:sz w:val="22"/>
        </w:rPr>
        <w:t>Artículo 11.-</w:t>
      </w:r>
      <w:r w:rsidRPr="00B4503D">
        <w:rPr>
          <w:rFonts w:ascii="Palatino Linotype" w:hAnsi="Palatino Linotype" w:cs="Arial"/>
          <w:bCs/>
          <w:i/>
          <w:noProof/>
          <w:sz w:val="22"/>
        </w:rPr>
        <w:t xml:space="preserve"> </w:t>
      </w:r>
      <w:r w:rsidRPr="00B4503D">
        <w:rPr>
          <w:rFonts w:ascii="Palatino Linotype" w:hAnsi="Palatino Linotype" w:cs="Arial"/>
          <w:b/>
          <w:bCs/>
          <w:i/>
          <w:noProof/>
          <w:sz w:val="22"/>
        </w:rPr>
        <w:t>Los Sujetos Obligados sólo proporcionarán la información que generen en el ejercicio de sus atribuciones</w:t>
      </w:r>
      <w:r w:rsidRPr="00B4503D">
        <w:rPr>
          <w:rFonts w:ascii="Palatino Linotype" w:hAnsi="Palatino Linotype" w:cs="Arial"/>
          <w:bCs/>
          <w:i/>
          <w:noProof/>
          <w:sz w:val="22"/>
        </w:rPr>
        <w:t>.” (Sic)</w:t>
      </w:r>
    </w:p>
    <w:p w14:paraId="3279D6AB" w14:textId="77777777" w:rsidR="002B1102" w:rsidRPr="00B4503D" w:rsidRDefault="002B1102" w:rsidP="002B1102">
      <w:pPr>
        <w:ind w:left="709" w:right="757"/>
        <w:jc w:val="both"/>
        <w:rPr>
          <w:rFonts w:ascii="Palatino Linotype" w:hAnsi="Palatino Linotype" w:cs="Arial"/>
          <w:i/>
          <w:color w:val="000000"/>
          <w:sz w:val="22"/>
        </w:rPr>
      </w:pPr>
    </w:p>
    <w:p w14:paraId="072D3CFC" w14:textId="77777777" w:rsidR="002B1102" w:rsidRPr="00B4503D" w:rsidRDefault="002B1102" w:rsidP="002B1102">
      <w:pPr>
        <w:ind w:left="709" w:right="757"/>
        <w:jc w:val="both"/>
        <w:rPr>
          <w:rFonts w:ascii="Palatino Linotype" w:hAnsi="Palatino Linotype" w:cs="Arial"/>
          <w:i/>
          <w:color w:val="000000"/>
          <w:sz w:val="22"/>
        </w:rPr>
      </w:pPr>
      <w:r w:rsidRPr="00B4503D">
        <w:rPr>
          <w:rFonts w:ascii="Palatino Linotype" w:hAnsi="Palatino Linotype" w:cs="Arial"/>
          <w:i/>
          <w:color w:val="000000"/>
          <w:sz w:val="22"/>
        </w:rPr>
        <w:t>(Énfasis añadido)</w:t>
      </w:r>
    </w:p>
    <w:p w14:paraId="6D89415F" w14:textId="77777777" w:rsidR="002B1102" w:rsidRPr="00B4503D" w:rsidRDefault="002B1102" w:rsidP="002B1102">
      <w:pPr>
        <w:spacing w:line="360" w:lineRule="auto"/>
        <w:ind w:left="709" w:right="757"/>
        <w:jc w:val="both"/>
        <w:rPr>
          <w:rFonts w:ascii="Palatino Linotype" w:hAnsi="Palatino Linotype" w:cs="Arial"/>
          <w:color w:val="000000"/>
        </w:rPr>
      </w:pPr>
    </w:p>
    <w:p w14:paraId="459DD1B2" w14:textId="77777777"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 xml:space="preserve">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w:t>
      </w:r>
      <w:r w:rsidRPr="00B4503D">
        <w:rPr>
          <w:rFonts w:ascii="Palatino Linotype" w:hAnsi="Palatino Linotype" w:cs="Arial"/>
          <w:b/>
        </w:rPr>
        <w:t>ya sea porque los generen en el uso de sus atribuciones, los administren o simplemente los posean</w:t>
      </w:r>
      <w:r w:rsidRPr="00B4503D">
        <w:rPr>
          <w:rFonts w:ascii="Palatino Linotype" w:hAnsi="Palatino Linotype" w:cs="Arial"/>
        </w:rPr>
        <w:t>.</w:t>
      </w:r>
    </w:p>
    <w:p w14:paraId="528280FD" w14:textId="77777777" w:rsidR="002B1102" w:rsidRPr="00B4503D" w:rsidRDefault="002B1102" w:rsidP="002B1102">
      <w:pPr>
        <w:spacing w:line="360" w:lineRule="auto"/>
        <w:jc w:val="both"/>
        <w:rPr>
          <w:rFonts w:ascii="Palatino Linotype" w:hAnsi="Palatino Linotype" w:cs="Arial"/>
        </w:rPr>
      </w:pPr>
    </w:p>
    <w:p w14:paraId="739B5641" w14:textId="77777777"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948EE7B" w14:textId="77777777" w:rsidR="002B1102" w:rsidRPr="00B4503D" w:rsidRDefault="002B1102" w:rsidP="002B1102">
      <w:pPr>
        <w:spacing w:line="360" w:lineRule="auto"/>
        <w:jc w:val="both"/>
        <w:rPr>
          <w:rFonts w:ascii="Palatino Linotype" w:hAnsi="Palatino Linotype" w:cs="Arial"/>
        </w:rPr>
      </w:pPr>
    </w:p>
    <w:p w14:paraId="6DF1A9B1" w14:textId="77777777"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w:t>
      </w:r>
      <w:r w:rsidRPr="00B4503D">
        <w:rPr>
          <w:rFonts w:ascii="Palatino Linotype" w:hAnsi="Palatino Linotype" w:cs="Arial"/>
        </w:rPr>
        <w:lastRenderedPageBreak/>
        <w:t>no estarán constreñidos a generarla, resumirla, efectuar cálculos o practicar investigaciones, pues estas les corresponden a las personas que ejerzan su derecho de acceso a la información pública de acuerdo con el artículo 4, párrafo primero de la Ley de Transparencia y Acceso a la Información Pública del Estado de México y Municipios.</w:t>
      </w:r>
    </w:p>
    <w:p w14:paraId="6B07D04D" w14:textId="77777777" w:rsidR="002B1102" w:rsidRPr="00B4503D" w:rsidRDefault="002B1102" w:rsidP="002B1102">
      <w:pPr>
        <w:spacing w:line="360" w:lineRule="auto"/>
        <w:jc w:val="both"/>
        <w:rPr>
          <w:rFonts w:ascii="Palatino Linotype" w:hAnsi="Palatino Linotype" w:cs="Arial"/>
        </w:rPr>
      </w:pPr>
    </w:p>
    <w:p w14:paraId="25CF147B" w14:textId="39D2623D"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 xml:space="preserve">Así las cosas, se insiste que, en la solicitud de información presentada por el particular a través del </w:t>
      </w:r>
      <w:proofErr w:type="spellStart"/>
      <w:r w:rsidRPr="00B4503D">
        <w:rPr>
          <w:rFonts w:ascii="Palatino Linotype" w:hAnsi="Palatino Linotype" w:cs="Arial"/>
          <w:b/>
        </w:rPr>
        <w:t>SAIMEX</w:t>
      </w:r>
      <w:proofErr w:type="spellEnd"/>
      <w:r w:rsidRPr="00B4503D">
        <w:rPr>
          <w:rFonts w:ascii="Palatino Linotype" w:hAnsi="Palatino Linotype" w:cs="Arial"/>
          <w:b/>
        </w:rPr>
        <w:t>,</w:t>
      </w:r>
      <w:r w:rsidRPr="00B4503D">
        <w:rPr>
          <w:rFonts w:ascii="Palatino Linotype" w:hAnsi="Palatino Linotype" w:cs="Arial"/>
        </w:rPr>
        <w:t xml:space="preserve"> requiere una respuesta a cuestionamientos por parte del </w:t>
      </w:r>
      <w:r w:rsidRPr="00B4503D">
        <w:rPr>
          <w:rFonts w:ascii="Palatino Linotype" w:hAnsi="Palatino Linotype" w:cs="Arial"/>
          <w:b/>
        </w:rPr>
        <w:t>SUJETO OBLIGADO</w:t>
      </w:r>
      <w:r w:rsidRPr="00B4503D">
        <w:rPr>
          <w:rFonts w:ascii="Palatino Linotype" w:hAnsi="Palatino Linotype" w:cs="Arial"/>
        </w:rPr>
        <w:t>.</w:t>
      </w:r>
    </w:p>
    <w:p w14:paraId="14518BED" w14:textId="77777777" w:rsidR="002B1102" w:rsidRPr="00B4503D" w:rsidRDefault="002B1102" w:rsidP="002B1102">
      <w:pPr>
        <w:spacing w:line="360" w:lineRule="auto"/>
        <w:jc w:val="both"/>
        <w:rPr>
          <w:rFonts w:ascii="Palatino Linotype" w:eastAsia="Arial Unicode MS" w:hAnsi="Palatino Linotype" w:cs="Arial"/>
          <w:b/>
          <w:i/>
          <w:lang w:eastAsia="es-MX"/>
        </w:rPr>
      </w:pPr>
    </w:p>
    <w:p w14:paraId="1771C364" w14:textId="488B44F2"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Por lo que, la entrega de una razón o un razonamiento por parte del</w:t>
      </w:r>
      <w:r w:rsidRPr="00B4503D">
        <w:rPr>
          <w:rFonts w:ascii="Palatino Linotype" w:hAnsi="Palatino Linotype" w:cs="Arial"/>
          <w:b/>
          <w:lang w:eastAsia="es-MX"/>
        </w:rPr>
        <w:t xml:space="preserve"> SUJETO OBLIGADO</w:t>
      </w:r>
      <w:r w:rsidRPr="00B4503D">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4B4C48A2" w14:textId="77777777" w:rsidR="002B1102" w:rsidRPr="00B4503D" w:rsidRDefault="002B1102" w:rsidP="002B1102">
      <w:pPr>
        <w:spacing w:line="360" w:lineRule="auto"/>
        <w:jc w:val="both"/>
        <w:rPr>
          <w:rFonts w:ascii="Palatino Linotype" w:hAnsi="Palatino Linotype" w:cs="Arial"/>
        </w:rPr>
      </w:pPr>
    </w:p>
    <w:p w14:paraId="5F9E0F2F" w14:textId="77777777"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Establecido lo anterior, y por otra parte, es necesario hacer hincapié que, en todo momento, los Sujetos Obligados, al analizar la solicitud de información planteada, debe verificarse si puede o no tratarse de información que generen, posean o administren en el ejercicio de sus atribuciones o funciones; y en tal virtud, cuando sí hay información relacionada con la solicitud, o bien, una expresión documental, deben atenderlas. Lo anterior, tiene apoyo en el criterio 11/17 de la segunda época, emitido por el Pleno del Instituto Nacional de Transparencia, Acceso a la Información y Protección de Datos Personales, el cual menciona lo siguiente:</w:t>
      </w:r>
    </w:p>
    <w:p w14:paraId="5F39E675" w14:textId="77777777" w:rsidR="002B1102" w:rsidRPr="00B4503D" w:rsidRDefault="002B1102" w:rsidP="002B1102">
      <w:pPr>
        <w:ind w:left="709" w:right="757"/>
        <w:jc w:val="both"/>
        <w:rPr>
          <w:rFonts w:ascii="Palatino Linotype" w:hAnsi="Palatino Linotype" w:cs="Arial"/>
          <w:i/>
          <w:sz w:val="22"/>
        </w:rPr>
      </w:pPr>
      <w:r w:rsidRPr="00B4503D">
        <w:rPr>
          <w:rFonts w:ascii="Palatino Linotype" w:hAnsi="Palatino Linotype" w:cs="Arial"/>
          <w:i/>
          <w:sz w:val="22"/>
        </w:rPr>
        <w:lastRenderedPageBreak/>
        <w:t>“</w:t>
      </w:r>
      <w:r w:rsidRPr="00B4503D">
        <w:rPr>
          <w:rFonts w:ascii="Palatino Linotype" w:hAnsi="Palatino Linotype" w:cs="Arial"/>
          <w:b/>
          <w:i/>
          <w:sz w:val="22"/>
        </w:rPr>
        <w:t>Expresión documental</w:t>
      </w:r>
      <w:r w:rsidRPr="00B4503D">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B4AF4EA" w14:textId="77777777" w:rsidR="002B1102" w:rsidRPr="00B4503D" w:rsidRDefault="002B1102" w:rsidP="002B1102">
      <w:pPr>
        <w:ind w:left="709" w:right="757"/>
        <w:jc w:val="both"/>
        <w:rPr>
          <w:rFonts w:ascii="Palatino Linotype" w:hAnsi="Palatino Linotype" w:cs="Arial"/>
          <w:i/>
          <w:sz w:val="22"/>
        </w:rPr>
      </w:pPr>
    </w:p>
    <w:p w14:paraId="15A289C1" w14:textId="77777777" w:rsidR="002B1102" w:rsidRPr="00B4503D" w:rsidRDefault="002B1102" w:rsidP="002B1102">
      <w:pPr>
        <w:ind w:left="709" w:right="757"/>
        <w:jc w:val="both"/>
        <w:rPr>
          <w:rFonts w:ascii="Palatino Linotype" w:hAnsi="Palatino Linotype" w:cs="Arial"/>
          <w:i/>
          <w:sz w:val="22"/>
        </w:rPr>
      </w:pPr>
      <w:r w:rsidRPr="00B4503D">
        <w:rPr>
          <w:rFonts w:ascii="Palatino Linotype" w:hAnsi="Palatino Linotype" w:cs="Arial"/>
          <w:i/>
          <w:sz w:val="22"/>
        </w:rPr>
        <w:t>Resoluciones:</w:t>
      </w:r>
    </w:p>
    <w:p w14:paraId="178B754D" w14:textId="77777777" w:rsidR="002B1102" w:rsidRPr="00B4503D" w:rsidRDefault="002B1102" w:rsidP="002B1102">
      <w:pPr>
        <w:ind w:left="709" w:right="757"/>
        <w:jc w:val="both"/>
        <w:rPr>
          <w:rFonts w:ascii="Palatino Linotype" w:hAnsi="Palatino Linotype" w:cs="Arial"/>
          <w:i/>
          <w:sz w:val="22"/>
        </w:rPr>
      </w:pPr>
    </w:p>
    <w:p w14:paraId="5C1FC9B0" w14:textId="77777777" w:rsidR="002B1102" w:rsidRPr="00B4503D" w:rsidRDefault="002B1102" w:rsidP="002B1102">
      <w:pPr>
        <w:ind w:left="1418" w:right="757" w:hanging="709"/>
        <w:jc w:val="both"/>
        <w:rPr>
          <w:rFonts w:ascii="Palatino Linotype" w:hAnsi="Palatino Linotype" w:cs="Arial"/>
          <w:i/>
          <w:sz w:val="22"/>
        </w:rPr>
      </w:pPr>
      <w:r w:rsidRPr="00B4503D">
        <w:rPr>
          <w:rFonts w:ascii="Palatino Linotype" w:hAnsi="Palatino Linotype" w:cs="Arial"/>
          <w:i/>
          <w:sz w:val="22"/>
        </w:rPr>
        <w:t>•</w:t>
      </w:r>
      <w:r w:rsidRPr="00B4503D">
        <w:rPr>
          <w:rFonts w:ascii="Palatino Linotype" w:hAnsi="Palatino Linotype" w:cs="Arial"/>
          <w:i/>
          <w:sz w:val="22"/>
        </w:rPr>
        <w:tab/>
      </w:r>
      <w:proofErr w:type="spellStart"/>
      <w:r w:rsidRPr="00B4503D">
        <w:rPr>
          <w:rFonts w:ascii="Palatino Linotype" w:hAnsi="Palatino Linotype" w:cs="Arial"/>
          <w:i/>
          <w:sz w:val="22"/>
        </w:rPr>
        <w:t>RRA</w:t>
      </w:r>
      <w:proofErr w:type="spellEnd"/>
      <w:r w:rsidRPr="00B4503D">
        <w:rPr>
          <w:rFonts w:ascii="Palatino Linotype" w:hAnsi="Palatino Linotype" w:cs="Arial"/>
          <w:i/>
          <w:sz w:val="22"/>
        </w:rPr>
        <w:t xml:space="preserve"> 0774/16. Secretaría de Salud. 31 de agosto de 2016. Por unanimidad. Comisionada Ponente María Patricia </w:t>
      </w:r>
      <w:proofErr w:type="spellStart"/>
      <w:r w:rsidRPr="00B4503D">
        <w:rPr>
          <w:rFonts w:ascii="Palatino Linotype" w:hAnsi="Palatino Linotype" w:cs="Arial"/>
          <w:i/>
          <w:sz w:val="22"/>
        </w:rPr>
        <w:t>Kurczyn</w:t>
      </w:r>
      <w:proofErr w:type="spellEnd"/>
      <w:r w:rsidRPr="00B4503D">
        <w:rPr>
          <w:rFonts w:ascii="Palatino Linotype" w:hAnsi="Palatino Linotype" w:cs="Arial"/>
          <w:i/>
          <w:sz w:val="22"/>
        </w:rPr>
        <w:t xml:space="preserve"> Villalobos.</w:t>
      </w:r>
    </w:p>
    <w:p w14:paraId="4A89400D" w14:textId="77777777" w:rsidR="002B1102" w:rsidRPr="00B4503D" w:rsidRDefault="002B1102" w:rsidP="002B1102">
      <w:pPr>
        <w:ind w:left="1418" w:right="757" w:hanging="709"/>
        <w:jc w:val="both"/>
        <w:rPr>
          <w:rFonts w:ascii="Palatino Linotype" w:hAnsi="Palatino Linotype" w:cs="Arial"/>
          <w:i/>
          <w:sz w:val="22"/>
        </w:rPr>
      </w:pPr>
      <w:r w:rsidRPr="00B4503D">
        <w:rPr>
          <w:rFonts w:ascii="Palatino Linotype" w:hAnsi="Palatino Linotype" w:cs="Arial"/>
          <w:i/>
          <w:sz w:val="22"/>
        </w:rPr>
        <w:t>•</w:t>
      </w:r>
      <w:r w:rsidRPr="00B4503D">
        <w:rPr>
          <w:rFonts w:ascii="Palatino Linotype" w:hAnsi="Palatino Linotype" w:cs="Arial"/>
          <w:i/>
          <w:sz w:val="22"/>
        </w:rPr>
        <w:tab/>
      </w:r>
      <w:proofErr w:type="spellStart"/>
      <w:r w:rsidRPr="00B4503D">
        <w:rPr>
          <w:rFonts w:ascii="Palatino Linotype" w:hAnsi="Palatino Linotype" w:cs="Arial"/>
          <w:i/>
          <w:sz w:val="22"/>
        </w:rPr>
        <w:t>RRA</w:t>
      </w:r>
      <w:proofErr w:type="spellEnd"/>
      <w:r w:rsidRPr="00B4503D">
        <w:rPr>
          <w:rFonts w:ascii="Palatino Linotype" w:hAnsi="Palatino Linotype" w:cs="Arial"/>
          <w:i/>
          <w:sz w:val="22"/>
        </w:rPr>
        <w:t xml:space="preserve"> 0143/17. Universidad Autónoma Agraria Antonio Narro. 22 de febrero de 2017. Por unanimidad. Comisionado Ponente Oscar Mauricio Guerra Ford. </w:t>
      </w:r>
    </w:p>
    <w:p w14:paraId="0E6B07C5" w14:textId="77777777" w:rsidR="002B1102" w:rsidRPr="00B4503D" w:rsidRDefault="002B1102" w:rsidP="002B1102">
      <w:pPr>
        <w:ind w:left="1418" w:right="757" w:hanging="709"/>
        <w:jc w:val="both"/>
        <w:rPr>
          <w:rFonts w:ascii="Palatino Linotype" w:hAnsi="Palatino Linotype" w:cs="Arial"/>
          <w:i/>
          <w:sz w:val="22"/>
        </w:rPr>
      </w:pPr>
      <w:r w:rsidRPr="00B4503D">
        <w:rPr>
          <w:rFonts w:ascii="Palatino Linotype" w:hAnsi="Palatino Linotype" w:cs="Arial"/>
          <w:i/>
          <w:sz w:val="22"/>
        </w:rPr>
        <w:t>•</w:t>
      </w:r>
      <w:r w:rsidRPr="00B4503D">
        <w:rPr>
          <w:rFonts w:ascii="Palatino Linotype" w:hAnsi="Palatino Linotype" w:cs="Arial"/>
          <w:i/>
          <w:sz w:val="22"/>
        </w:rPr>
        <w:tab/>
      </w:r>
      <w:proofErr w:type="spellStart"/>
      <w:r w:rsidRPr="00B4503D">
        <w:rPr>
          <w:rFonts w:ascii="Palatino Linotype" w:hAnsi="Palatino Linotype" w:cs="Arial"/>
          <w:i/>
          <w:sz w:val="22"/>
        </w:rPr>
        <w:t>RRA</w:t>
      </w:r>
      <w:proofErr w:type="spellEnd"/>
      <w:r w:rsidRPr="00B4503D">
        <w:rPr>
          <w:rFonts w:ascii="Palatino Linotype" w:hAnsi="Palatino Linotype" w:cs="Arial"/>
          <w:i/>
          <w:sz w:val="22"/>
        </w:rPr>
        <w:t xml:space="preserve"> 0540/17. Secretaría de Economía. 08 de marzo del 2017. Por unanimidad. Comisionado Ponente Francisco Javier Acuña Llamas.” (Sic)</w:t>
      </w:r>
    </w:p>
    <w:p w14:paraId="3B15CA43" w14:textId="77777777" w:rsidR="002B1102" w:rsidRPr="00B4503D" w:rsidRDefault="002B1102" w:rsidP="002B1102">
      <w:pPr>
        <w:ind w:left="709" w:right="757"/>
        <w:jc w:val="both"/>
        <w:rPr>
          <w:rFonts w:ascii="Palatino Linotype" w:hAnsi="Palatino Linotype" w:cs="Arial"/>
          <w:i/>
          <w:sz w:val="22"/>
        </w:rPr>
      </w:pPr>
    </w:p>
    <w:p w14:paraId="4DFD40EF" w14:textId="77777777" w:rsidR="002B1102" w:rsidRPr="00B4503D" w:rsidRDefault="002B1102" w:rsidP="002B1102">
      <w:pPr>
        <w:ind w:left="709" w:right="757"/>
        <w:jc w:val="both"/>
        <w:rPr>
          <w:rFonts w:ascii="Palatino Linotype" w:hAnsi="Palatino Linotype" w:cs="Arial"/>
          <w:i/>
          <w:sz w:val="22"/>
        </w:rPr>
      </w:pPr>
      <w:r w:rsidRPr="00B4503D">
        <w:rPr>
          <w:rFonts w:ascii="Palatino Linotype" w:hAnsi="Palatino Linotype" w:cs="Arial"/>
          <w:i/>
          <w:sz w:val="22"/>
        </w:rPr>
        <w:t>(Énfasis añadido)</w:t>
      </w:r>
    </w:p>
    <w:p w14:paraId="07B0ED70" w14:textId="77777777" w:rsidR="002B1102" w:rsidRPr="00B4503D" w:rsidRDefault="002B1102" w:rsidP="002B1102">
      <w:pPr>
        <w:spacing w:line="360" w:lineRule="auto"/>
        <w:jc w:val="both"/>
        <w:rPr>
          <w:rFonts w:ascii="Palatino Linotype" w:hAnsi="Palatino Linotype" w:cs="Arial"/>
        </w:rPr>
      </w:pPr>
    </w:p>
    <w:p w14:paraId="2991A8A5" w14:textId="77777777" w:rsidR="002B1102" w:rsidRPr="00B4503D" w:rsidRDefault="002B1102" w:rsidP="002B1102">
      <w:pPr>
        <w:spacing w:line="360" w:lineRule="auto"/>
        <w:jc w:val="both"/>
        <w:rPr>
          <w:rFonts w:ascii="Palatino Linotype" w:hAnsi="Palatino Linotype" w:cs="Arial"/>
        </w:rPr>
      </w:pPr>
      <w:r w:rsidRPr="00B4503D">
        <w:rPr>
          <w:rFonts w:ascii="Palatino Linotype" w:hAnsi="Palatino Linotype" w:cs="Arial"/>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 así como el numeral 143 de la Constitución Política del Estado Libre y Soberano de México, en el que refiere que las autoridades del Estado sólo tienen las facultades que expresamente les confieren las leyes y otros ordenamientos jurídicos.</w:t>
      </w:r>
    </w:p>
    <w:p w14:paraId="53FF9C4E" w14:textId="77777777" w:rsidR="002B1102" w:rsidRPr="00B4503D" w:rsidRDefault="002B1102" w:rsidP="002B1102">
      <w:pPr>
        <w:spacing w:line="360" w:lineRule="auto"/>
        <w:jc w:val="both"/>
        <w:rPr>
          <w:rFonts w:ascii="Palatino Linotype" w:hAnsi="Palatino Linotype" w:cs="Arial"/>
        </w:rPr>
      </w:pPr>
    </w:p>
    <w:p w14:paraId="21E0C671" w14:textId="66C52CB4" w:rsidR="002B1102" w:rsidRPr="00B4503D" w:rsidRDefault="002B1102" w:rsidP="000B5CDD">
      <w:pPr>
        <w:spacing w:line="360" w:lineRule="auto"/>
        <w:jc w:val="both"/>
        <w:rPr>
          <w:rFonts w:ascii="Palatino Linotype" w:hAnsi="Palatino Linotype" w:cs="Arial"/>
        </w:rPr>
      </w:pPr>
      <w:r w:rsidRPr="00B4503D">
        <w:rPr>
          <w:rFonts w:ascii="Palatino Linotype" w:hAnsi="Palatino Linotype" w:cs="Arial"/>
        </w:rPr>
        <w:t xml:space="preserve">Teniendo, que la materia elemental respecto de este rubro de la solicitud de la que se deprende el presente medio de impugnación consiste en que </w:t>
      </w:r>
      <w:r w:rsidRPr="00B4503D">
        <w:rPr>
          <w:rFonts w:ascii="Palatino Linotype" w:hAnsi="Palatino Linotype" w:cs="Arial"/>
          <w:b/>
        </w:rPr>
        <w:t>EL SUJETO OBLIGADO</w:t>
      </w:r>
      <w:r w:rsidRPr="00B4503D">
        <w:rPr>
          <w:rFonts w:ascii="Palatino Linotype" w:hAnsi="Palatino Linotype" w:cs="Arial"/>
        </w:rPr>
        <w:t xml:space="preserve"> realice una investigación a fin de dar respuesta a una interrogante con relación a</w:t>
      </w:r>
      <w:r w:rsidR="000B5CDD" w:rsidRPr="00B4503D">
        <w:rPr>
          <w:rFonts w:ascii="Palatino Linotype" w:hAnsi="Palatino Linotype" w:cs="Arial"/>
        </w:rPr>
        <w:t xml:space="preserve"> las diferencias entre los elementos de distintas corporaciones policiacas</w:t>
      </w:r>
      <w:r w:rsidRPr="00B4503D">
        <w:rPr>
          <w:rFonts w:ascii="Palatino Linotype" w:hAnsi="Palatino Linotype" w:cs="Arial"/>
        </w:rPr>
        <w:t xml:space="preserve">, es correcto </w:t>
      </w:r>
      <w:r w:rsidRPr="00B4503D">
        <w:rPr>
          <w:rFonts w:ascii="Palatino Linotype" w:hAnsi="Palatino Linotype" w:cs="Arial"/>
        </w:rPr>
        <w:lastRenderedPageBreak/>
        <w:t xml:space="preserve">afirmar que </w:t>
      </w:r>
      <w:r w:rsidR="000B5CDD" w:rsidRPr="00B4503D">
        <w:rPr>
          <w:rFonts w:ascii="Palatino Linotype" w:hAnsi="Palatino Linotype" w:cs="Arial"/>
        </w:rPr>
        <w:t>los</w:t>
      </w:r>
      <w:r w:rsidRPr="00B4503D">
        <w:rPr>
          <w:rFonts w:ascii="Palatino Linotype" w:hAnsi="Palatino Linotype" w:cs="Arial"/>
        </w:rPr>
        <w:t xml:space="preserve"> </w:t>
      </w:r>
      <w:r w:rsidR="000B5CDD" w:rsidRPr="00B4503D">
        <w:rPr>
          <w:rFonts w:ascii="Palatino Linotype" w:hAnsi="Palatino Linotype" w:cs="Arial"/>
        </w:rPr>
        <w:t>documentos</w:t>
      </w:r>
      <w:r w:rsidRPr="00B4503D">
        <w:rPr>
          <w:rFonts w:ascii="Palatino Linotype" w:hAnsi="Palatino Linotype" w:cs="Arial"/>
        </w:rPr>
        <w:t xml:space="preserve"> de</w:t>
      </w:r>
      <w:r w:rsidR="000B5CDD" w:rsidRPr="00B4503D">
        <w:rPr>
          <w:rFonts w:ascii="Palatino Linotype" w:hAnsi="Palatino Linotype" w:cs="Arial"/>
        </w:rPr>
        <w:t xml:space="preserve"> </w:t>
      </w:r>
      <w:r w:rsidRPr="00B4503D">
        <w:rPr>
          <w:rFonts w:ascii="Palatino Linotype" w:hAnsi="Palatino Linotype" w:cs="Arial"/>
        </w:rPr>
        <w:t>l</w:t>
      </w:r>
      <w:r w:rsidR="000B5CDD" w:rsidRPr="00B4503D">
        <w:rPr>
          <w:rFonts w:ascii="Palatino Linotype" w:hAnsi="Palatino Linotype" w:cs="Arial"/>
        </w:rPr>
        <w:t>os</w:t>
      </w:r>
      <w:r w:rsidRPr="00B4503D">
        <w:rPr>
          <w:rFonts w:ascii="Palatino Linotype" w:hAnsi="Palatino Linotype" w:cs="Arial"/>
        </w:rPr>
        <w:t xml:space="preserve"> que se puede</w:t>
      </w:r>
      <w:r w:rsidR="000B5CDD" w:rsidRPr="00B4503D">
        <w:rPr>
          <w:rFonts w:ascii="Palatino Linotype" w:hAnsi="Palatino Linotype" w:cs="Arial"/>
        </w:rPr>
        <w:t>n</w:t>
      </w:r>
      <w:r w:rsidRPr="00B4503D">
        <w:rPr>
          <w:rFonts w:ascii="Palatino Linotype" w:hAnsi="Palatino Linotype" w:cs="Arial"/>
        </w:rPr>
        <w:t xml:space="preserve"> obtener dichos datos es precisamente </w:t>
      </w:r>
      <w:r w:rsidR="000B5CDD" w:rsidRPr="00B4503D">
        <w:rPr>
          <w:rFonts w:ascii="Palatino Linotype" w:hAnsi="Palatino Linotype" w:cs="Arial"/>
        </w:rPr>
        <w:t>aquellos donde obren las funciones y atribuciones del Agrupamiento de Vigilancia Civil y la Comisaría de Seguridad Pública y Tránsito Municipal</w:t>
      </w:r>
      <w:r w:rsidR="00903D45" w:rsidRPr="00B4503D">
        <w:rPr>
          <w:rFonts w:ascii="Palatino Linotype" w:hAnsi="Palatino Linotype" w:cs="Arial"/>
        </w:rPr>
        <w:t>.</w:t>
      </w:r>
    </w:p>
    <w:p w14:paraId="47299E50" w14:textId="77777777" w:rsidR="002B1102" w:rsidRPr="00B4503D" w:rsidRDefault="002B1102" w:rsidP="002B1102">
      <w:pPr>
        <w:spacing w:line="360" w:lineRule="auto"/>
        <w:jc w:val="both"/>
        <w:rPr>
          <w:rFonts w:ascii="Palatino Linotype" w:hAnsi="Palatino Linotype" w:cs="Arial"/>
        </w:rPr>
      </w:pPr>
    </w:p>
    <w:p w14:paraId="570F9B38" w14:textId="5DCA978E" w:rsidR="002B1102" w:rsidRPr="00B4503D" w:rsidRDefault="002B1102" w:rsidP="00903D45">
      <w:pPr>
        <w:spacing w:line="360" w:lineRule="auto"/>
        <w:jc w:val="both"/>
        <w:rPr>
          <w:rFonts w:ascii="Palatino Linotype" w:hAnsi="Palatino Linotype" w:cs="Arial"/>
          <w:lang w:val="es-ES"/>
        </w:rPr>
      </w:pPr>
      <w:r w:rsidRPr="00B4503D">
        <w:rPr>
          <w:rFonts w:ascii="Palatino Linotype" w:hAnsi="Palatino Linotype" w:cs="Arial"/>
          <w:lang w:val="es-ES"/>
        </w:rPr>
        <w:t xml:space="preserve">Corolario a lo anterior, esta Ponencia no es omisa en señalar que del análisis a la fuente obligacional que constriñe al </w:t>
      </w:r>
      <w:r w:rsidRPr="00B4503D">
        <w:rPr>
          <w:rFonts w:ascii="Palatino Linotype" w:hAnsi="Palatino Linotype" w:cs="Arial"/>
          <w:b/>
          <w:lang w:val="es-ES"/>
        </w:rPr>
        <w:t>SUJETO OBLIGADO</w:t>
      </w:r>
      <w:r w:rsidRPr="00B4503D">
        <w:rPr>
          <w:rFonts w:ascii="Palatino Linotype" w:hAnsi="Palatino Linotype" w:cs="Arial"/>
          <w:lang w:val="es-ES"/>
        </w:rPr>
        <w:t xml:space="preserve"> se invocaron fundamentos y documentos tales como el Bando Municipal donde constan funciones y atribuciones del área requerida por el particular y que pudiera entenderse como colmado el requerimiento formulado, lo cierto es que el derecho de acceso a la información se satisface con la entrega de los documentos en los que se contenga la información a la que pretende acceder el solicitante, aunado a que el citado Bando Municipal es el documento que de manera enunciativa </w:t>
      </w:r>
      <w:r w:rsidR="00C80418" w:rsidRPr="00B4503D">
        <w:rPr>
          <w:rFonts w:ascii="Palatino Linotype" w:hAnsi="Palatino Linotype" w:cs="Arial"/>
          <w:lang w:val="es-ES"/>
        </w:rPr>
        <w:t>m</w:t>
      </w:r>
      <w:r w:rsidRPr="00B4503D">
        <w:rPr>
          <w:rFonts w:ascii="Palatino Linotype" w:hAnsi="Palatino Linotype" w:cs="Arial"/>
          <w:lang w:val="es-ES"/>
        </w:rPr>
        <w:t>as no limitativa podría colmar el derecho del ciudadano, mas ello no implica que sea el único donde se contengan las funciones y atrib</w:t>
      </w:r>
      <w:r w:rsidR="00903D45" w:rsidRPr="00B4503D">
        <w:rPr>
          <w:rFonts w:ascii="Palatino Linotype" w:hAnsi="Palatino Linotype" w:cs="Arial"/>
          <w:lang w:val="es-ES"/>
        </w:rPr>
        <w:t xml:space="preserve">uciones de las áreas descritas pues como dicta el diverso 86 de la Ley Orgánica Municipal, para el ejercicio de sus atribuciones y responsabilidades ejecutivas, el ayuntamiento se auxiliará con las dependencias y entidades de la administración pública municipal, en las que el servidor público titular de las referidas dependencias y entidades de la administración municipal, ejercerá las funciones propias de su competencia y </w:t>
      </w:r>
      <w:r w:rsidR="00903D45" w:rsidRPr="00B4503D">
        <w:rPr>
          <w:rFonts w:ascii="Palatino Linotype" w:hAnsi="Palatino Linotype" w:cs="Arial"/>
          <w:b/>
          <w:lang w:val="es-ES"/>
        </w:rPr>
        <w:t>será responsable por el ejercicio de dichas funciones y atribuciones</w:t>
      </w:r>
      <w:r w:rsidR="00903D45" w:rsidRPr="00B4503D">
        <w:rPr>
          <w:rFonts w:ascii="Palatino Linotype" w:hAnsi="Palatino Linotype" w:cs="Arial"/>
          <w:lang w:val="es-ES"/>
        </w:rPr>
        <w:t xml:space="preserve"> contenidas en la Ley, sus </w:t>
      </w:r>
      <w:r w:rsidR="00903D45" w:rsidRPr="00B4503D">
        <w:rPr>
          <w:rFonts w:ascii="Palatino Linotype" w:hAnsi="Palatino Linotype" w:cs="Arial"/>
          <w:b/>
          <w:lang w:val="es-ES"/>
        </w:rPr>
        <w:t>reglamentos interiores, manuales, acuerdos, circulares y otras disposiciones legales</w:t>
      </w:r>
      <w:r w:rsidR="00903D45" w:rsidRPr="00B4503D">
        <w:rPr>
          <w:rFonts w:ascii="Palatino Linotype" w:hAnsi="Palatino Linotype" w:cs="Arial"/>
          <w:lang w:val="es-ES"/>
        </w:rPr>
        <w:t xml:space="preserve"> que tiendan</w:t>
      </w:r>
      <w:r w:rsidR="00C80418" w:rsidRPr="00B4503D">
        <w:rPr>
          <w:rFonts w:ascii="Palatino Linotype" w:hAnsi="Palatino Linotype" w:cs="Arial"/>
          <w:lang w:val="es-ES"/>
        </w:rPr>
        <w:t xml:space="preserve"> a regular el funcionamiento de la áreas que se requiere la información</w:t>
      </w:r>
      <w:r w:rsidR="00903D45" w:rsidRPr="00B4503D">
        <w:rPr>
          <w:rFonts w:ascii="Palatino Linotype" w:hAnsi="Palatino Linotype" w:cs="Arial"/>
          <w:lang w:val="es-ES"/>
        </w:rPr>
        <w:t xml:space="preserve">, por lo que para el cumplimiento a esta resolución </w:t>
      </w:r>
      <w:r w:rsidR="00903D45" w:rsidRPr="00B4503D">
        <w:rPr>
          <w:rFonts w:ascii="Palatino Linotype" w:hAnsi="Palatino Linotype" w:cs="Arial"/>
          <w:b/>
          <w:lang w:val="es-ES"/>
        </w:rPr>
        <w:t xml:space="preserve">EL SUJETO OBLIGADO </w:t>
      </w:r>
      <w:r w:rsidR="00903D45" w:rsidRPr="00B4503D">
        <w:rPr>
          <w:rFonts w:ascii="Palatino Linotype" w:hAnsi="Palatino Linotype" w:cs="Arial"/>
          <w:lang w:val="es-ES"/>
        </w:rPr>
        <w:t xml:space="preserve">deberá hacer entrega de todos aquellos documentos en donde consten las funciones y atribuciones del Agrupamiento de Vigilancia Civil y </w:t>
      </w:r>
      <w:r w:rsidR="00376675" w:rsidRPr="00B4503D">
        <w:rPr>
          <w:rFonts w:ascii="Palatino Linotype" w:hAnsi="Palatino Linotype" w:cs="Arial"/>
          <w:lang w:val="es-ES"/>
        </w:rPr>
        <w:t xml:space="preserve">de </w:t>
      </w:r>
      <w:r w:rsidR="00903D45" w:rsidRPr="00B4503D">
        <w:rPr>
          <w:rFonts w:ascii="Palatino Linotype" w:hAnsi="Palatino Linotype" w:cs="Arial"/>
          <w:lang w:val="es-ES"/>
        </w:rPr>
        <w:t xml:space="preserve">la Comisaría de </w:t>
      </w:r>
      <w:r w:rsidR="00903D45" w:rsidRPr="00B4503D">
        <w:rPr>
          <w:rFonts w:ascii="Palatino Linotype" w:hAnsi="Palatino Linotype" w:cs="Arial"/>
          <w:lang w:val="es-ES"/>
        </w:rPr>
        <w:lastRenderedPageBreak/>
        <w:t>Segurid</w:t>
      </w:r>
      <w:r w:rsidR="00376675" w:rsidRPr="00B4503D">
        <w:rPr>
          <w:rFonts w:ascii="Palatino Linotype" w:hAnsi="Palatino Linotype" w:cs="Arial"/>
          <w:lang w:val="es-ES"/>
        </w:rPr>
        <w:t xml:space="preserve">ad Pública y Tránsito Municipal a efecto de que el particular </w:t>
      </w:r>
      <w:proofErr w:type="spellStart"/>
      <w:r w:rsidR="00376675" w:rsidRPr="00B4503D">
        <w:rPr>
          <w:rFonts w:ascii="Palatino Linotype" w:hAnsi="Palatino Linotype" w:cs="Arial"/>
          <w:lang w:val="es-ES"/>
        </w:rPr>
        <w:t>obrtenga</w:t>
      </w:r>
      <w:proofErr w:type="spellEnd"/>
      <w:r w:rsidR="00376675" w:rsidRPr="00B4503D">
        <w:rPr>
          <w:rFonts w:ascii="Palatino Linotype" w:hAnsi="Palatino Linotype" w:cs="Arial"/>
          <w:lang w:val="es-ES"/>
        </w:rPr>
        <w:t xml:space="preserve"> la </w:t>
      </w:r>
      <w:proofErr w:type="spellStart"/>
      <w:r w:rsidR="00376675" w:rsidRPr="00B4503D">
        <w:rPr>
          <w:rFonts w:ascii="Palatino Linotype" w:hAnsi="Palatino Linotype" w:cs="Arial"/>
          <w:lang w:val="es-ES"/>
        </w:rPr>
        <w:t>informacion</w:t>
      </w:r>
      <w:proofErr w:type="spellEnd"/>
      <w:r w:rsidR="00376675" w:rsidRPr="00B4503D">
        <w:rPr>
          <w:rFonts w:ascii="Palatino Linotype" w:hAnsi="Palatino Linotype" w:cs="Arial"/>
          <w:lang w:val="es-ES"/>
        </w:rPr>
        <w:t xml:space="preserve"> </w:t>
      </w:r>
      <w:proofErr w:type="spellStart"/>
      <w:r w:rsidR="00376675" w:rsidRPr="00B4503D">
        <w:rPr>
          <w:rFonts w:ascii="Palatino Linotype" w:hAnsi="Palatino Linotype" w:cs="Arial"/>
          <w:lang w:val="es-ES"/>
        </w:rPr>
        <w:t>reuqerida</w:t>
      </w:r>
      <w:proofErr w:type="spellEnd"/>
      <w:r w:rsidR="00376675" w:rsidRPr="00B4503D">
        <w:rPr>
          <w:rFonts w:ascii="Palatino Linotype" w:hAnsi="Palatino Linotype" w:cs="Arial"/>
          <w:lang w:val="es-ES"/>
        </w:rPr>
        <w:t xml:space="preserve"> </w:t>
      </w:r>
      <w:proofErr w:type="spellStart"/>
      <w:r w:rsidR="00376675" w:rsidRPr="00B4503D">
        <w:rPr>
          <w:rFonts w:ascii="Palatino Linotype" w:hAnsi="Palatino Linotype" w:cs="Arial"/>
          <w:lang w:val="es-ES"/>
        </w:rPr>
        <w:t>asi</w:t>
      </w:r>
      <w:proofErr w:type="spellEnd"/>
      <w:r w:rsidR="00376675" w:rsidRPr="00B4503D">
        <w:rPr>
          <w:rFonts w:ascii="Palatino Linotype" w:hAnsi="Palatino Linotype" w:cs="Arial"/>
          <w:lang w:val="es-ES"/>
        </w:rPr>
        <w:t xml:space="preserve"> como que </w:t>
      </w:r>
      <w:proofErr w:type="spellStart"/>
      <w:r w:rsidR="00376675" w:rsidRPr="00B4503D">
        <w:rPr>
          <w:rFonts w:ascii="Palatino Linotype" w:hAnsi="Palatino Linotype" w:cs="Arial"/>
          <w:lang w:val="es-ES"/>
        </w:rPr>
        <w:t>obtrenga</w:t>
      </w:r>
      <w:proofErr w:type="spellEnd"/>
      <w:r w:rsidR="00376675" w:rsidRPr="00B4503D">
        <w:rPr>
          <w:rFonts w:ascii="Palatino Linotype" w:hAnsi="Palatino Linotype" w:cs="Arial"/>
          <w:lang w:val="es-ES"/>
        </w:rPr>
        <w:t xml:space="preserve"> la certeza entre las funciones que realizan las multicitadas áreas.</w:t>
      </w:r>
    </w:p>
    <w:p w14:paraId="6ECB0C84" w14:textId="77777777" w:rsidR="00376675" w:rsidRPr="00B4503D" w:rsidRDefault="00376675" w:rsidP="00903D45">
      <w:pPr>
        <w:spacing w:line="360" w:lineRule="auto"/>
        <w:jc w:val="both"/>
        <w:rPr>
          <w:rFonts w:ascii="Palatino Linotype" w:hAnsi="Palatino Linotype" w:cs="Arial"/>
          <w:lang w:val="es-ES"/>
        </w:rPr>
      </w:pPr>
    </w:p>
    <w:p w14:paraId="30A9E1B4" w14:textId="053D9D71" w:rsidR="006D426D" w:rsidRPr="00B4503D" w:rsidRDefault="006D426D" w:rsidP="000B16DF">
      <w:pPr>
        <w:spacing w:line="360" w:lineRule="auto"/>
        <w:ind w:right="49"/>
        <w:jc w:val="both"/>
        <w:rPr>
          <w:rFonts w:ascii="Palatino Linotype" w:hAnsi="Palatino Linotype" w:cs="Arial"/>
          <w:bCs/>
        </w:rPr>
      </w:pPr>
      <w:r w:rsidRPr="00B4503D">
        <w:rPr>
          <w:rFonts w:ascii="Palatino Linotype" w:hAnsi="Palatino Linotype" w:cs="Arial"/>
          <w:bCs/>
        </w:rPr>
        <w:t xml:space="preserve">De igual forma, no pasa desapercibido para este Órgano Garante que </w:t>
      </w:r>
      <w:r w:rsidRPr="00B4503D">
        <w:rPr>
          <w:rFonts w:ascii="Palatino Linotype" w:hAnsi="Palatino Linotype" w:cs="Arial"/>
          <w:b/>
          <w:bCs/>
        </w:rPr>
        <w:t>EL SUJETO OBLIGADO</w:t>
      </w:r>
      <w:r w:rsidRPr="00B4503D">
        <w:rPr>
          <w:rFonts w:ascii="Palatino Linotype" w:hAnsi="Palatino Linotype" w:cs="Arial"/>
          <w:bCs/>
        </w:rPr>
        <w:t>, omitió dar respuesta a la solicitud de a</w:t>
      </w:r>
      <w:r w:rsidR="00376675" w:rsidRPr="00B4503D">
        <w:rPr>
          <w:rFonts w:ascii="Palatino Linotype" w:hAnsi="Palatino Linotype" w:cs="Arial"/>
          <w:bCs/>
        </w:rPr>
        <w:t xml:space="preserve">cceso a la información pública en el término previsto en el diverso 163 de la Ley; </w:t>
      </w:r>
      <w:r w:rsidRPr="00B4503D">
        <w:rPr>
          <w:rFonts w:ascii="Palatino Linotype" w:hAnsi="Palatino Linotype" w:cs="Arial"/>
          <w:bCs/>
        </w:rPr>
        <w:t>por lo que</w:t>
      </w:r>
      <w:r w:rsidR="00376675" w:rsidRPr="00B4503D">
        <w:rPr>
          <w:rFonts w:ascii="Palatino Linotype" w:hAnsi="Palatino Linotype" w:cs="Arial"/>
          <w:bCs/>
        </w:rPr>
        <w:t>,</w:t>
      </w:r>
      <w:r w:rsidRPr="00B4503D">
        <w:rPr>
          <w:rFonts w:ascii="Palatino Linotype" w:hAnsi="Palatino Linotype" w:cs="Arial"/>
          <w:bCs/>
        </w:rPr>
        <w:t xml:space="preserve"> </w:t>
      </w:r>
      <w:r w:rsidR="00376675" w:rsidRPr="00B4503D">
        <w:rPr>
          <w:rFonts w:ascii="Palatino Linotype" w:hAnsi="Palatino Linotype" w:cs="Arial"/>
          <w:bCs/>
        </w:rPr>
        <w:t xml:space="preserve">de conformidad con </w:t>
      </w:r>
      <w:r w:rsidRPr="00B4503D">
        <w:rPr>
          <w:rFonts w:ascii="Palatino Linotype" w:hAnsi="Palatino Linotype" w:cs="Arial"/>
          <w:bCs/>
        </w:rPr>
        <w:t xml:space="preserve">el artículo 190 de la Ley de la materia, se ordena </w:t>
      </w:r>
      <w:r w:rsidR="00376675" w:rsidRPr="00B4503D">
        <w:rPr>
          <w:rFonts w:ascii="Palatino Linotype" w:hAnsi="Palatino Linotype" w:cs="Arial"/>
          <w:bCs/>
        </w:rPr>
        <w:t>dar vista</w:t>
      </w:r>
      <w:r w:rsidRPr="00B4503D">
        <w:rPr>
          <w:rFonts w:ascii="Palatino Linotype" w:hAnsi="Palatino Linotype" w:cs="Arial"/>
          <w:bCs/>
        </w:rPr>
        <w:t xml:space="preserve"> al Contralor Interno y Titular del Órgano de Vigilancia, a efecto de que determine lo conducente.</w:t>
      </w:r>
    </w:p>
    <w:p w14:paraId="3128FBE6" w14:textId="77777777" w:rsidR="0047532B" w:rsidRPr="00B4503D" w:rsidRDefault="0047532B" w:rsidP="000B16DF">
      <w:pPr>
        <w:spacing w:line="360" w:lineRule="auto"/>
        <w:jc w:val="both"/>
        <w:rPr>
          <w:rFonts w:ascii="Palatino Linotype" w:hAnsi="Palatino Linotype" w:cs="Arial"/>
        </w:rPr>
      </w:pPr>
    </w:p>
    <w:p w14:paraId="2548E173" w14:textId="17D2B060" w:rsidR="009F5244" w:rsidRPr="00B4503D" w:rsidRDefault="009F5244" w:rsidP="000B16DF">
      <w:pPr>
        <w:widowControl w:val="0"/>
        <w:autoSpaceDE w:val="0"/>
        <w:autoSpaceDN w:val="0"/>
        <w:adjustRightInd w:val="0"/>
        <w:spacing w:line="360" w:lineRule="auto"/>
        <w:jc w:val="both"/>
        <w:rPr>
          <w:rFonts w:ascii="Palatino Linotype" w:eastAsia="Calibri" w:hAnsi="Palatino Linotype" w:cs="Arial"/>
        </w:rPr>
      </w:pPr>
      <w:r w:rsidRPr="00B4503D">
        <w:rPr>
          <w:rFonts w:ascii="Palatino Linotype" w:eastAsia="Calibri" w:hAnsi="Palatino Linotype" w:cs="Arial"/>
        </w:rPr>
        <w:t>Por lo tanto, en términos del artículo 179</w:t>
      </w:r>
      <w:r w:rsidR="00376675" w:rsidRPr="00B4503D">
        <w:rPr>
          <w:rFonts w:ascii="Palatino Linotype" w:eastAsia="Calibri" w:hAnsi="Palatino Linotype" w:cs="Arial"/>
        </w:rPr>
        <w:t>,</w:t>
      </w:r>
      <w:r w:rsidRPr="00B4503D">
        <w:rPr>
          <w:rFonts w:ascii="Palatino Linotype" w:eastAsia="Calibri" w:hAnsi="Palatino Linotype" w:cs="Arial"/>
        </w:rPr>
        <w:t xml:space="preserve"> fracción VII y 186</w:t>
      </w:r>
      <w:r w:rsidR="00376675" w:rsidRPr="00B4503D">
        <w:rPr>
          <w:rFonts w:ascii="Palatino Linotype" w:eastAsia="Calibri" w:hAnsi="Palatino Linotype" w:cs="Arial"/>
        </w:rPr>
        <w:t>,</w:t>
      </w:r>
      <w:r w:rsidRPr="00B4503D">
        <w:rPr>
          <w:rFonts w:ascii="Palatino Linotype" w:eastAsia="Calibri" w:hAnsi="Palatino Linotype" w:cs="Arial"/>
        </w:rPr>
        <w:t xml:space="preserve"> fracción IV, de la Ley de Transparencia y Acceso a la Información Pública del Estado de México y Municipios y ante la falta de respuesta, lo procedente será </w:t>
      </w:r>
      <w:r w:rsidRPr="00B4503D">
        <w:rPr>
          <w:rFonts w:ascii="Palatino Linotype" w:eastAsia="Calibri" w:hAnsi="Palatino Linotype" w:cs="Arial"/>
          <w:b/>
        </w:rPr>
        <w:t>ORDENAR</w:t>
      </w:r>
      <w:r w:rsidRPr="00B4503D">
        <w:rPr>
          <w:rFonts w:ascii="Palatino Linotype" w:eastAsia="Calibri" w:hAnsi="Palatino Linotype" w:cs="Arial"/>
        </w:rPr>
        <w:t xml:space="preserve"> al </w:t>
      </w:r>
      <w:r w:rsidRPr="00B4503D">
        <w:rPr>
          <w:rFonts w:ascii="Palatino Linotype" w:eastAsia="Calibri" w:hAnsi="Palatino Linotype" w:cs="Arial"/>
          <w:b/>
        </w:rPr>
        <w:t>SUJETO OBLIGADO</w:t>
      </w:r>
      <w:r w:rsidRPr="00B4503D">
        <w:rPr>
          <w:rFonts w:ascii="Palatino Linotype" w:eastAsia="Calibri" w:hAnsi="Palatino Linotype" w:cs="Arial"/>
        </w:rPr>
        <w:t xml:space="preserve"> la entrega de la información requerida, ello con apego a los principios del derecho de acceso a la información.</w:t>
      </w:r>
    </w:p>
    <w:p w14:paraId="34E957B6" w14:textId="77777777" w:rsidR="0047532B" w:rsidRPr="00B4503D" w:rsidRDefault="0047532B" w:rsidP="000B16DF">
      <w:pPr>
        <w:widowControl w:val="0"/>
        <w:autoSpaceDE w:val="0"/>
        <w:autoSpaceDN w:val="0"/>
        <w:adjustRightInd w:val="0"/>
        <w:spacing w:line="360" w:lineRule="auto"/>
        <w:jc w:val="both"/>
        <w:rPr>
          <w:rFonts w:ascii="Palatino Linotype" w:eastAsia="Calibri" w:hAnsi="Palatino Linotype" w:cs="Arial"/>
        </w:rPr>
      </w:pPr>
    </w:p>
    <w:p w14:paraId="76D6B675" w14:textId="6F1B7C5A" w:rsidR="0047532B" w:rsidRPr="00B4503D" w:rsidRDefault="0047532B" w:rsidP="000B16DF">
      <w:pPr>
        <w:widowControl w:val="0"/>
        <w:autoSpaceDE w:val="0"/>
        <w:autoSpaceDN w:val="0"/>
        <w:adjustRightInd w:val="0"/>
        <w:spacing w:line="360" w:lineRule="auto"/>
        <w:jc w:val="both"/>
        <w:rPr>
          <w:rFonts w:ascii="Palatino Linotype" w:eastAsia="Calibri" w:hAnsi="Palatino Linotype" w:cs="Arial"/>
        </w:rPr>
      </w:pPr>
      <w:r w:rsidRPr="00B4503D">
        <w:rPr>
          <w:rFonts w:ascii="Palatino Linotype" w:eastAsia="Calibri" w:hAnsi="Palatino Linotype" w:cs="Arial"/>
        </w:rPr>
        <w:t xml:space="preserve">Así, con </w:t>
      </w:r>
      <w:r w:rsidRPr="00B4503D">
        <w:rPr>
          <w:rFonts w:ascii="Palatino Linotype" w:hAnsi="Palatino Linotype" w:cs="Arial"/>
        </w:rPr>
        <w:t>fundamento</w:t>
      </w:r>
      <w:r w:rsidRPr="00B4503D">
        <w:rPr>
          <w:rFonts w:ascii="Palatino Linotype" w:eastAsia="Calibri" w:hAnsi="Palatino Linotype" w:cs="Arial"/>
        </w:rPr>
        <w:t xml:space="preserve"> en lo prescrito en los artículos 5</w:t>
      </w:r>
      <w:r w:rsidR="00376675" w:rsidRPr="00B4503D">
        <w:rPr>
          <w:rFonts w:ascii="Palatino Linotype" w:eastAsia="Calibri" w:hAnsi="Palatino Linotype" w:cs="Arial"/>
        </w:rPr>
        <w:t>,</w:t>
      </w:r>
      <w:r w:rsidRPr="00B4503D">
        <w:rPr>
          <w:rFonts w:ascii="Palatino Linotype" w:eastAsia="Calibri" w:hAnsi="Palatino Linotype" w:cs="Arial"/>
        </w:rPr>
        <w:t xml:space="preserve"> párrafos vigésimo, vigésimo primero y vigésimo segundo de la Constitución Política del Estado Libre y Soberano de México; </w:t>
      </w:r>
      <w:r w:rsidRPr="00B4503D">
        <w:rPr>
          <w:rFonts w:ascii="Palatino Linotype" w:hAnsi="Palatino Linotype"/>
        </w:rPr>
        <w:t>2</w:t>
      </w:r>
      <w:r w:rsidR="00376675" w:rsidRPr="00B4503D">
        <w:rPr>
          <w:rFonts w:ascii="Palatino Linotype" w:hAnsi="Palatino Linotype"/>
        </w:rPr>
        <w:t>,</w:t>
      </w:r>
      <w:r w:rsidRPr="00B4503D">
        <w:rPr>
          <w:rFonts w:ascii="Palatino Linotype" w:hAnsi="Palatino Linotype"/>
        </w:rPr>
        <w:t xml:space="preserve"> fracción II, 29, 36</w:t>
      </w:r>
      <w:r w:rsidR="00376675" w:rsidRPr="00B4503D">
        <w:rPr>
          <w:rFonts w:ascii="Palatino Linotype" w:hAnsi="Palatino Linotype"/>
        </w:rPr>
        <w:t>,</w:t>
      </w:r>
      <w:r w:rsidRPr="00B4503D">
        <w:rPr>
          <w:rFonts w:ascii="Palatino Linotype" w:hAnsi="Palatino Linotype"/>
        </w:rPr>
        <w:t xml:space="preserve"> fracciones I y II, 176, 178, 179, 181, 185</w:t>
      </w:r>
      <w:r w:rsidR="00376675" w:rsidRPr="00B4503D">
        <w:rPr>
          <w:rFonts w:ascii="Palatino Linotype" w:hAnsi="Palatino Linotype"/>
        </w:rPr>
        <w:t>,</w:t>
      </w:r>
      <w:r w:rsidRPr="00B4503D">
        <w:rPr>
          <w:rFonts w:ascii="Palatino Linotype" w:hAnsi="Palatino Linotype"/>
        </w:rPr>
        <w:t xml:space="preserve"> fracción I, 186 y 188</w:t>
      </w:r>
      <w:r w:rsidRPr="00B4503D">
        <w:rPr>
          <w:rFonts w:ascii="Palatino Linotype" w:eastAsia="Calibri" w:hAnsi="Palatino Linotype" w:cs="Arial"/>
        </w:rPr>
        <w:t xml:space="preserve"> de la Ley de Transparencia y Acceso a la Información Pública del Estado de México y Municipios, este Pleno:</w:t>
      </w:r>
    </w:p>
    <w:p w14:paraId="38AE2813" w14:textId="77777777" w:rsidR="00201EA1" w:rsidRPr="00B4503D" w:rsidRDefault="00201EA1" w:rsidP="000B16DF">
      <w:pPr>
        <w:widowControl w:val="0"/>
        <w:autoSpaceDE w:val="0"/>
        <w:autoSpaceDN w:val="0"/>
        <w:adjustRightInd w:val="0"/>
        <w:spacing w:line="360" w:lineRule="auto"/>
        <w:jc w:val="both"/>
        <w:rPr>
          <w:rFonts w:ascii="Palatino Linotype" w:eastAsia="Calibri" w:hAnsi="Palatino Linotype" w:cs="Arial"/>
        </w:rPr>
      </w:pPr>
    </w:p>
    <w:p w14:paraId="0C7E72DF" w14:textId="77777777" w:rsidR="00376675" w:rsidRPr="00B4503D" w:rsidRDefault="00376675" w:rsidP="000B16DF">
      <w:pPr>
        <w:widowControl w:val="0"/>
        <w:autoSpaceDE w:val="0"/>
        <w:autoSpaceDN w:val="0"/>
        <w:adjustRightInd w:val="0"/>
        <w:spacing w:line="360" w:lineRule="auto"/>
        <w:jc w:val="both"/>
        <w:rPr>
          <w:rFonts w:ascii="Palatino Linotype" w:eastAsia="Calibri" w:hAnsi="Palatino Linotype" w:cs="Arial"/>
        </w:rPr>
      </w:pPr>
    </w:p>
    <w:p w14:paraId="6A099752" w14:textId="77777777" w:rsidR="00376675" w:rsidRPr="00B4503D" w:rsidRDefault="00376675" w:rsidP="000B16DF">
      <w:pPr>
        <w:widowControl w:val="0"/>
        <w:autoSpaceDE w:val="0"/>
        <w:autoSpaceDN w:val="0"/>
        <w:adjustRightInd w:val="0"/>
        <w:spacing w:line="360" w:lineRule="auto"/>
        <w:jc w:val="both"/>
        <w:rPr>
          <w:rFonts w:ascii="Palatino Linotype" w:eastAsia="Calibri" w:hAnsi="Palatino Linotype" w:cs="Arial"/>
        </w:rPr>
      </w:pPr>
    </w:p>
    <w:p w14:paraId="0CFF1B7B" w14:textId="77777777" w:rsidR="00376675" w:rsidRPr="00B4503D" w:rsidRDefault="00376675" w:rsidP="000B16DF">
      <w:pPr>
        <w:widowControl w:val="0"/>
        <w:autoSpaceDE w:val="0"/>
        <w:autoSpaceDN w:val="0"/>
        <w:adjustRightInd w:val="0"/>
        <w:spacing w:line="360" w:lineRule="auto"/>
        <w:jc w:val="both"/>
        <w:rPr>
          <w:rFonts w:ascii="Palatino Linotype" w:eastAsia="Calibri" w:hAnsi="Palatino Linotype" w:cs="Arial"/>
        </w:rPr>
      </w:pPr>
    </w:p>
    <w:p w14:paraId="19BE66F3" w14:textId="77777777" w:rsidR="0047532B" w:rsidRPr="00B4503D" w:rsidRDefault="0047532B" w:rsidP="000B16DF">
      <w:pPr>
        <w:spacing w:line="360" w:lineRule="auto"/>
        <w:jc w:val="center"/>
        <w:rPr>
          <w:rFonts w:ascii="Palatino Linotype" w:hAnsi="Palatino Linotype"/>
          <w:b/>
          <w:sz w:val="28"/>
        </w:rPr>
      </w:pPr>
      <w:r w:rsidRPr="00B4503D">
        <w:rPr>
          <w:rFonts w:ascii="Palatino Linotype" w:hAnsi="Palatino Linotype"/>
          <w:b/>
          <w:sz w:val="28"/>
        </w:rPr>
        <w:t>R E S U E L V E</w:t>
      </w:r>
    </w:p>
    <w:p w14:paraId="1BA69ACA" w14:textId="77777777" w:rsidR="00201EA1" w:rsidRPr="00B4503D" w:rsidRDefault="00201EA1" w:rsidP="000B16DF">
      <w:pPr>
        <w:spacing w:line="360" w:lineRule="auto"/>
        <w:jc w:val="center"/>
        <w:rPr>
          <w:rFonts w:ascii="Palatino Linotype" w:hAnsi="Palatino Linotype"/>
          <w:b/>
          <w:sz w:val="28"/>
        </w:rPr>
      </w:pPr>
    </w:p>
    <w:p w14:paraId="5CEDFAF9" w14:textId="1FD68F41" w:rsidR="009F5244" w:rsidRPr="00B4503D" w:rsidRDefault="009F5244" w:rsidP="000B16DF">
      <w:pPr>
        <w:spacing w:line="360" w:lineRule="auto"/>
        <w:jc w:val="both"/>
        <w:rPr>
          <w:rFonts w:ascii="Palatino Linotype" w:hAnsi="Palatino Linotype" w:cs="Arial"/>
        </w:rPr>
      </w:pPr>
      <w:r w:rsidRPr="00B4503D">
        <w:rPr>
          <w:rFonts w:ascii="Palatino Linotype" w:hAnsi="Palatino Linotype" w:cs="Arial"/>
          <w:b/>
          <w:bCs/>
          <w:sz w:val="28"/>
          <w:lang w:eastAsia="es-MX"/>
        </w:rPr>
        <w:t>PRIMERO</w:t>
      </w:r>
      <w:r w:rsidRPr="00B4503D">
        <w:rPr>
          <w:rFonts w:ascii="Palatino Linotype" w:hAnsi="Palatino Linotype" w:cs="Arial"/>
        </w:rPr>
        <w:t xml:space="preserve">. Resultan </w:t>
      </w:r>
      <w:r w:rsidRPr="00B4503D">
        <w:rPr>
          <w:rFonts w:ascii="Palatino Linotype" w:hAnsi="Palatino Linotype" w:cs="Arial"/>
          <w:b/>
        </w:rPr>
        <w:t>fundadas</w:t>
      </w:r>
      <w:r w:rsidRPr="00B4503D">
        <w:rPr>
          <w:rFonts w:ascii="Palatino Linotype" w:hAnsi="Palatino Linotype" w:cs="Arial"/>
        </w:rPr>
        <w:t xml:space="preserve"> las razones o motivos de inconformidad planteadas por </w:t>
      </w:r>
      <w:r w:rsidR="00441478" w:rsidRPr="00B4503D">
        <w:rPr>
          <w:rFonts w:ascii="Palatino Linotype" w:hAnsi="Palatino Linotype" w:cs="Arial"/>
          <w:b/>
        </w:rPr>
        <w:t>EL RECURRENTE</w:t>
      </w:r>
      <w:r w:rsidRPr="00B4503D">
        <w:rPr>
          <w:rFonts w:ascii="Palatino Linotype" w:hAnsi="Palatino Linotype" w:cs="Arial"/>
        </w:rPr>
        <w:t xml:space="preserve"> por los argumentos y fundamentos expuestos en el Considerando </w:t>
      </w:r>
      <w:r w:rsidRPr="00B4503D">
        <w:rPr>
          <w:rFonts w:ascii="Palatino Linotype" w:hAnsi="Palatino Linotype" w:cs="Arial"/>
          <w:b/>
        </w:rPr>
        <w:t>QUINTO</w:t>
      </w:r>
      <w:r w:rsidRPr="00B4503D">
        <w:rPr>
          <w:rFonts w:ascii="Palatino Linotype" w:hAnsi="Palatino Linotype" w:cs="Arial"/>
        </w:rPr>
        <w:t xml:space="preserve"> de la presente resolución</w:t>
      </w:r>
      <w:r w:rsidRPr="00B4503D">
        <w:rPr>
          <w:rFonts w:ascii="Palatino Linotype" w:hAnsi="Palatino Linotype" w:cs="Arial"/>
          <w:b/>
          <w:lang w:eastAsia="es-MX"/>
        </w:rPr>
        <w:t>.</w:t>
      </w:r>
    </w:p>
    <w:p w14:paraId="30C20909" w14:textId="77777777" w:rsidR="009F5244" w:rsidRPr="00B4503D" w:rsidRDefault="009F5244" w:rsidP="000B16DF">
      <w:pPr>
        <w:spacing w:line="360" w:lineRule="auto"/>
        <w:jc w:val="both"/>
        <w:rPr>
          <w:rFonts w:ascii="Palatino Linotype" w:hAnsi="Palatino Linotype" w:cs="Arial"/>
        </w:rPr>
      </w:pPr>
    </w:p>
    <w:p w14:paraId="1EE16B4C" w14:textId="15D74E63" w:rsidR="009F5244" w:rsidRPr="00B4503D" w:rsidRDefault="009F5244" w:rsidP="000B16DF">
      <w:pPr>
        <w:spacing w:line="360" w:lineRule="auto"/>
        <w:jc w:val="both"/>
        <w:rPr>
          <w:rFonts w:ascii="Palatino Linotype" w:eastAsia="Calibri" w:hAnsi="Palatino Linotype" w:cs="Arial"/>
        </w:rPr>
      </w:pPr>
      <w:r w:rsidRPr="00B4503D">
        <w:rPr>
          <w:rFonts w:ascii="Palatino Linotype" w:hAnsi="Palatino Linotype" w:cs="Arial"/>
          <w:b/>
          <w:bCs/>
          <w:sz w:val="28"/>
          <w:lang w:eastAsia="es-MX"/>
        </w:rPr>
        <w:t>SEGUNDO</w:t>
      </w:r>
      <w:r w:rsidRPr="00B4503D">
        <w:rPr>
          <w:rFonts w:ascii="Palatino Linotype" w:eastAsia="Calibri" w:hAnsi="Palatino Linotype" w:cs="Arial"/>
          <w:b/>
          <w:bCs/>
        </w:rPr>
        <w:t xml:space="preserve">. </w:t>
      </w:r>
      <w:r w:rsidRPr="00B4503D">
        <w:rPr>
          <w:rFonts w:ascii="Palatino Linotype" w:eastAsia="Calibri" w:hAnsi="Palatino Linotype" w:cs="Arial"/>
          <w:bCs/>
        </w:rPr>
        <w:t>Se</w:t>
      </w:r>
      <w:r w:rsidRPr="00B4503D">
        <w:rPr>
          <w:rFonts w:ascii="Palatino Linotype" w:eastAsia="Calibri" w:hAnsi="Palatino Linotype" w:cs="Arial"/>
          <w:b/>
          <w:bCs/>
        </w:rPr>
        <w:t xml:space="preserve"> </w:t>
      </w:r>
      <w:r w:rsidRPr="00B4503D">
        <w:rPr>
          <w:rFonts w:ascii="Palatino Linotype" w:eastAsia="Calibri" w:hAnsi="Palatino Linotype" w:cs="Arial"/>
          <w:b/>
        </w:rPr>
        <w:t xml:space="preserve">ORDENA </w:t>
      </w:r>
      <w:r w:rsidRPr="00B4503D">
        <w:rPr>
          <w:rFonts w:ascii="Palatino Linotype" w:eastAsia="Calibri" w:hAnsi="Palatino Linotype" w:cs="Arial"/>
        </w:rPr>
        <w:t xml:space="preserve">al </w:t>
      </w:r>
      <w:r w:rsidRPr="00B4503D">
        <w:rPr>
          <w:rFonts w:ascii="Palatino Linotype" w:eastAsia="Calibri" w:hAnsi="Palatino Linotype" w:cs="Arial"/>
          <w:b/>
        </w:rPr>
        <w:t xml:space="preserve">SUJETO OBLIGADO </w:t>
      </w:r>
      <w:r w:rsidRPr="00B4503D">
        <w:rPr>
          <w:rFonts w:ascii="Palatino Linotype" w:eastAsia="Calibri" w:hAnsi="Palatino Linotype" w:cs="Arial"/>
        </w:rPr>
        <w:t xml:space="preserve">atienda la solicitud de información </w:t>
      </w:r>
      <w:r w:rsidR="00903D45" w:rsidRPr="00B4503D">
        <w:rPr>
          <w:rFonts w:ascii="Palatino Linotype" w:hAnsi="Palatino Linotype"/>
          <w:b/>
          <w:bCs/>
        </w:rPr>
        <w:t>00134/</w:t>
      </w:r>
      <w:proofErr w:type="spellStart"/>
      <w:r w:rsidR="00903D45" w:rsidRPr="00B4503D">
        <w:rPr>
          <w:rFonts w:ascii="Palatino Linotype" w:hAnsi="Palatino Linotype"/>
          <w:b/>
          <w:bCs/>
        </w:rPr>
        <w:t>VACHASO</w:t>
      </w:r>
      <w:proofErr w:type="spellEnd"/>
      <w:r w:rsidR="00903D45" w:rsidRPr="00B4503D">
        <w:rPr>
          <w:rFonts w:ascii="Palatino Linotype" w:hAnsi="Palatino Linotype"/>
          <w:b/>
          <w:bCs/>
        </w:rPr>
        <w:t xml:space="preserve">/IP/2018 </w:t>
      </w:r>
      <w:r w:rsidRPr="00B4503D">
        <w:rPr>
          <w:rFonts w:ascii="Palatino Linotype" w:hAnsi="Palatino Linotype" w:cs="Arial"/>
          <w:bCs/>
        </w:rPr>
        <w:t>y haga entrega a</w:t>
      </w:r>
      <w:r w:rsidR="00414A2A" w:rsidRPr="00B4503D">
        <w:rPr>
          <w:rFonts w:ascii="Palatino Linotype" w:hAnsi="Palatino Linotype" w:cs="Arial"/>
          <w:bCs/>
        </w:rPr>
        <w:t>l</w:t>
      </w:r>
      <w:r w:rsidR="00441478" w:rsidRPr="00B4503D">
        <w:rPr>
          <w:rFonts w:ascii="Palatino Linotype" w:hAnsi="Palatino Linotype" w:cs="Arial"/>
          <w:b/>
          <w:bCs/>
        </w:rPr>
        <w:t xml:space="preserve"> RECURRENTE</w:t>
      </w:r>
      <w:r w:rsidRPr="00B4503D">
        <w:rPr>
          <w:rFonts w:ascii="Palatino Linotype" w:hAnsi="Palatino Linotype" w:cs="Arial"/>
          <w:b/>
          <w:bCs/>
        </w:rPr>
        <w:t xml:space="preserve">, </w:t>
      </w:r>
      <w:r w:rsidRPr="00B4503D">
        <w:rPr>
          <w:rFonts w:ascii="Palatino Linotype" w:hAnsi="Palatino Linotype" w:cs="Arial"/>
          <w:bCs/>
        </w:rPr>
        <w:t xml:space="preserve">vía </w:t>
      </w:r>
      <w:proofErr w:type="spellStart"/>
      <w:r w:rsidRPr="00B4503D">
        <w:rPr>
          <w:rFonts w:ascii="Palatino Linotype" w:hAnsi="Palatino Linotype" w:cs="Arial"/>
          <w:b/>
          <w:bCs/>
        </w:rPr>
        <w:t>SAIMEX</w:t>
      </w:r>
      <w:proofErr w:type="spellEnd"/>
      <w:r w:rsidRPr="00B4503D">
        <w:rPr>
          <w:rFonts w:ascii="Palatino Linotype" w:hAnsi="Palatino Linotype" w:cs="Arial"/>
          <w:b/>
          <w:bCs/>
        </w:rPr>
        <w:t xml:space="preserve"> </w:t>
      </w:r>
      <w:r w:rsidRPr="00B4503D">
        <w:rPr>
          <w:rFonts w:ascii="Palatino Linotype" w:hAnsi="Palatino Linotype" w:cs="Arial"/>
          <w:bCs/>
        </w:rPr>
        <w:t xml:space="preserve">en términos del Considerando </w:t>
      </w:r>
      <w:r w:rsidRPr="00B4503D">
        <w:rPr>
          <w:rFonts w:ascii="Palatino Linotype" w:hAnsi="Palatino Linotype" w:cs="Arial"/>
          <w:b/>
          <w:bCs/>
        </w:rPr>
        <w:t>QUINTO</w:t>
      </w:r>
      <w:r w:rsidRPr="00B4503D">
        <w:rPr>
          <w:rFonts w:ascii="Palatino Linotype" w:hAnsi="Palatino Linotype" w:cs="Arial"/>
          <w:bCs/>
        </w:rPr>
        <w:t xml:space="preserve"> de esta resolución, </w:t>
      </w:r>
      <w:r w:rsidR="00903D45" w:rsidRPr="00B4503D">
        <w:rPr>
          <w:rFonts w:ascii="Palatino Linotype" w:hAnsi="Palatino Linotype" w:cs="Arial"/>
          <w:bCs/>
        </w:rPr>
        <w:t>del documento o documentos donde conste,</w:t>
      </w:r>
      <w:r w:rsidR="00E37E9F" w:rsidRPr="00B4503D">
        <w:rPr>
          <w:rFonts w:ascii="Palatino Linotype" w:hAnsi="Palatino Linotype" w:cs="Arial"/>
          <w:bCs/>
        </w:rPr>
        <w:t xml:space="preserve"> </w:t>
      </w:r>
      <w:r w:rsidRPr="00B4503D">
        <w:rPr>
          <w:rFonts w:ascii="Palatino Linotype" w:eastAsia="Calibri" w:hAnsi="Palatino Linotype" w:cs="Arial"/>
        </w:rPr>
        <w:t>lo siguiente:</w:t>
      </w:r>
    </w:p>
    <w:p w14:paraId="0DDF1CEF" w14:textId="3652E796" w:rsidR="0047532B" w:rsidRPr="00B4503D" w:rsidRDefault="0047532B" w:rsidP="000B16DF">
      <w:pPr>
        <w:spacing w:line="360" w:lineRule="auto"/>
        <w:jc w:val="both"/>
        <w:rPr>
          <w:rFonts w:ascii="Palatino Linotype" w:eastAsia="Calibri" w:hAnsi="Palatino Linotype" w:cs="Arial"/>
        </w:rPr>
      </w:pPr>
    </w:p>
    <w:p w14:paraId="135C6171" w14:textId="46B29FE4" w:rsidR="0047532B" w:rsidRPr="00B4503D" w:rsidRDefault="0047532B" w:rsidP="00903D45">
      <w:pPr>
        <w:pStyle w:val="Default"/>
        <w:ind w:left="709" w:right="757"/>
        <w:jc w:val="both"/>
        <w:rPr>
          <w:rFonts w:ascii="Palatino Linotype" w:eastAsiaTheme="minorEastAsia" w:hAnsi="Palatino Linotype"/>
          <w:i/>
          <w:sz w:val="22"/>
        </w:rPr>
      </w:pPr>
      <w:r w:rsidRPr="00B4503D">
        <w:rPr>
          <w:rFonts w:ascii="Palatino Linotype" w:eastAsia="Arial Unicode MS" w:hAnsi="Palatino Linotype"/>
          <w:i/>
          <w:color w:val="auto"/>
          <w:sz w:val="22"/>
        </w:rPr>
        <w:t>“</w:t>
      </w:r>
      <w:r w:rsidR="00903D45" w:rsidRPr="00B4503D">
        <w:rPr>
          <w:rFonts w:ascii="Palatino Linotype" w:eastAsia="Arial Unicode MS" w:hAnsi="Palatino Linotype"/>
          <w:i/>
          <w:color w:val="auto"/>
          <w:sz w:val="22"/>
        </w:rPr>
        <w:t>Las funciones y atribuciones del Agrupamiento de Vigilancia Civil y</w:t>
      </w:r>
      <w:r w:rsidR="00376675" w:rsidRPr="00B4503D">
        <w:rPr>
          <w:rFonts w:ascii="Palatino Linotype" w:eastAsia="Arial Unicode MS" w:hAnsi="Palatino Linotype"/>
          <w:i/>
          <w:color w:val="auto"/>
          <w:sz w:val="22"/>
        </w:rPr>
        <w:t xml:space="preserve"> de</w:t>
      </w:r>
      <w:r w:rsidR="00903D45" w:rsidRPr="00B4503D">
        <w:rPr>
          <w:rFonts w:ascii="Palatino Linotype" w:eastAsia="Arial Unicode MS" w:hAnsi="Palatino Linotype"/>
          <w:i/>
          <w:color w:val="auto"/>
          <w:sz w:val="22"/>
        </w:rPr>
        <w:t xml:space="preserve"> la Comisaría de Seguridad Pública y Tránsito Municipal</w:t>
      </w:r>
      <w:r w:rsidR="005B130D" w:rsidRPr="00B4503D">
        <w:rPr>
          <w:rFonts w:ascii="Palatino Linotype" w:eastAsia="Arial Unicode MS" w:hAnsi="Palatino Linotype"/>
          <w:i/>
          <w:color w:val="auto"/>
          <w:sz w:val="22"/>
        </w:rPr>
        <w:t>; así como, de los elementos que integran dichas áreas</w:t>
      </w:r>
      <w:r w:rsidR="00903D45" w:rsidRPr="00B4503D">
        <w:rPr>
          <w:rFonts w:ascii="Palatino Linotype" w:eastAsia="Arial Unicode MS" w:hAnsi="Palatino Linotype"/>
          <w:i/>
          <w:color w:val="auto"/>
          <w:sz w:val="22"/>
        </w:rPr>
        <w:t>.</w:t>
      </w:r>
      <w:r w:rsidRPr="00B4503D">
        <w:rPr>
          <w:rFonts w:ascii="Palatino Linotype" w:eastAsiaTheme="minorEastAsia" w:hAnsi="Palatino Linotype"/>
          <w:i/>
          <w:sz w:val="22"/>
        </w:rPr>
        <w:t>”</w:t>
      </w:r>
    </w:p>
    <w:p w14:paraId="5A12EC7D" w14:textId="77777777" w:rsidR="0047532B" w:rsidRPr="00B4503D" w:rsidRDefault="0047532B" w:rsidP="000B16DF">
      <w:pPr>
        <w:pStyle w:val="Default"/>
        <w:spacing w:line="360" w:lineRule="auto"/>
        <w:jc w:val="both"/>
        <w:rPr>
          <w:rFonts w:ascii="Palatino Linotype" w:eastAsia="Arial Unicode MS" w:hAnsi="Palatino Linotype"/>
          <w:i/>
          <w:color w:val="auto"/>
        </w:rPr>
      </w:pPr>
    </w:p>
    <w:p w14:paraId="23075958" w14:textId="77777777" w:rsidR="0047532B" w:rsidRPr="00B4503D" w:rsidRDefault="0047532B" w:rsidP="000B16DF">
      <w:pPr>
        <w:pStyle w:val="Prrafodelista"/>
        <w:spacing w:line="360" w:lineRule="auto"/>
        <w:ind w:left="0"/>
        <w:jc w:val="both"/>
        <w:rPr>
          <w:rFonts w:ascii="Palatino Linotype" w:hAnsi="Palatino Linotype"/>
          <w:shd w:val="clear" w:color="auto" w:fill="FFFFFF"/>
        </w:rPr>
      </w:pPr>
      <w:r w:rsidRPr="00B4503D">
        <w:rPr>
          <w:rFonts w:ascii="Palatino Linotype" w:hAnsi="Palatino Linotype"/>
          <w:b/>
          <w:sz w:val="28"/>
          <w:shd w:val="clear" w:color="auto" w:fill="FFFFFF"/>
        </w:rPr>
        <w:t>TERCERO</w:t>
      </w:r>
      <w:r w:rsidRPr="00B4503D">
        <w:rPr>
          <w:rFonts w:ascii="Palatino Linotype" w:hAnsi="Palatino Linotype"/>
          <w:b/>
          <w:shd w:val="clear" w:color="auto" w:fill="FFFFFF"/>
        </w:rPr>
        <w:t>.</w:t>
      </w:r>
      <w:r w:rsidRPr="00B4503D">
        <w:rPr>
          <w:rStyle w:val="apple-converted-space"/>
          <w:rFonts w:ascii="Palatino Linotype" w:hAnsi="Palatino Linotype"/>
          <w:shd w:val="clear" w:color="auto" w:fill="FFFFFF"/>
        </w:rPr>
        <w:t> </w:t>
      </w:r>
      <w:r w:rsidRPr="00B4503D">
        <w:rPr>
          <w:rFonts w:ascii="Palatino Linotype" w:hAnsi="Palatino Linotype"/>
          <w:b/>
          <w:lang w:eastAsia="es-ES_tradnl"/>
        </w:rPr>
        <w:t>Notifíquese</w:t>
      </w:r>
      <w:r w:rsidRPr="00B4503D">
        <w:rPr>
          <w:rFonts w:ascii="Palatino Linotype" w:hAnsi="Palatino Linotype"/>
          <w:lang w:eastAsia="es-ES_tradnl"/>
        </w:rPr>
        <w:t xml:space="preserve"> </w:t>
      </w:r>
      <w:r w:rsidRPr="00B4503D">
        <w:rPr>
          <w:rFonts w:ascii="Palatino Linotype" w:hAnsi="Palatino Linotype"/>
          <w:shd w:val="clear" w:color="auto" w:fill="FFFFFF"/>
        </w:rPr>
        <w:t>al Titular de la Unidad de Transparencia del</w:t>
      </w:r>
      <w:r w:rsidRPr="00B4503D">
        <w:rPr>
          <w:rStyle w:val="apple-converted-space"/>
          <w:rFonts w:ascii="Palatino Linotype" w:hAnsi="Palatino Linotype"/>
          <w:shd w:val="clear" w:color="auto" w:fill="FFFFFF"/>
        </w:rPr>
        <w:t> </w:t>
      </w:r>
      <w:r w:rsidRPr="00B4503D">
        <w:rPr>
          <w:rFonts w:ascii="Palatino Linotype" w:hAnsi="Palatino Linotype"/>
          <w:b/>
          <w:shd w:val="clear" w:color="auto" w:fill="FFFFFF"/>
        </w:rPr>
        <w:t>SUJETO OBLIGADO</w:t>
      </w:r>
      <w:r w:rsidRPr="00B4503D">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B4503D">
        <w:rPr>
          <w:rFonts w:ascii="Palatino Linotype" w:eastAsiaTheme="minorEastAsia" w:hAnsi="Palatino Linotype"/>
          <w:lang w:eastAsia="es-ES_tradnl"/>
        </w:rPr>
        <w:t xml:space="preserve">de </w:t>
      </w:r>
      <w:r w:rsidRPr="00B4503D">
        <w:rPr>
          <w:rFonts w:ascii="Palatino Linotype" w:hAnsi="Palatino Linotype"/>
          <w:shd w:val="clear" w:color="auto" w:fill="FFFFFF"/>
        </w:rPr>
        <w:t>tres días hábiles siguientes sobre el cumplimiento dado a la presente resolución.</w:t>
      </w:r>
    </w:p>
    <w:p w14:paraId="6BFB47F4" w14:textId="77777777" w:rsidR="0047532B" w:rsidRPr="00B4503D" w:rsidRDefault="0047532B" w:rsidP="000B16DF">
      <w:pPr>
        <w:pStyle w:val="Prrafodelista"/>
        <w:spacing w:line="360" w:lineRule="auto"/>
        <w:ind w:left="0"/>
        <w:jc w:val="both"/>
        <w:rPr>
          <w:rFonts w:ascii="Palatino Linotype" w:hAnsi="Palatino Linotype"/>
          <w:shd w:val="clear" w:color="auto" w:fill="FFFFFF"/>
        </w:rPr>
      </w:pPr>
    </w:p>
    <w:p w14:paraId="22044451" w14:textId="7CA48B08" w:rsidR="0047532B" w:rsidRPr="00B4503D" w:rsidRDefault="0047532B" w:rsidP="000B16DF">
      <w:pPr>
        <w:pStyle w:val="Prrafodelista"/>
        <w:spacing w:line="360" w:lineRule="auto"/>
        <w:ind w:left="0"/>
        <w:jc w:val="both"/>
        <w:rPr>
          <w:rFonts w:ascii="Palatino Linotype" w:hAnsi="Palatino Linotype"/>
          <w:shd w:val="clear" w:color="auto" w:fill="FFFFFF"/>
        </w:rPr>
      </w:pPr>
      <w:r w:rsidRPr="00B4503D">
        <w:rPr>
          <w:rFonts w:ascii="Palatino Linotype" w:hAnsi="Palatino Linotype"/>
          <w:b/>
          <w:sz w:val="28"/>
          <w:shd w:val="clear" w:color="auto" w:fill="FFFFFF"/>
        </w:rPr>
        <w:lastRenderedPageBreak/>
        <w:t>CUARTO</w:t>
      </w:r>
      <w:r w:rsidRPr="00B4503D">
        <w:rPr>
          <w:rFonts w:ascii="Palatino Linotype" w:hAnsi="Palatino Linotype"/>
          <w:b/>
          <w:shd w:val="clear" w:color="auto" w:fill="FFFFFF"/>
        </w:rPr>
        <w:t>.</w:t>
      </w:r>
      <w:r w:rsidRPr="00B4503D">
        <w:rPr>
          <w:rFonts w:ascii="Palatino Linotype" w:hAnsi="Palatino Linotype"/>
          <w:shd w:val="clear" w:color="auto" w:fill="FFFFFF"/>
        </w:rPr>
        <w:t xml:space="preserve"> </w:t>
      </w:r>
      <w:r w:rsidRPr="00B4503D">
        <w:rPr>
          <w:rFonts w:ascii="Palatino Linotype" w:hAnsi="Palatino Linotype"/>
          <w:b/>
          <w:shd w:val="clear" w:color="auto" w:fill="FFFFFF"/>
        </w:rPr>
        <w:t>Notifíquese</w:t>
      </w:r>
      <w:r w:rsidRPr="00B4503D">
        <w:rPr>
          <w:rFonts w:ascii="Palatino Linotype" w:hAnsi="Palatino Linotype"/>
          <w:shd w:val="clear" w:color="auto" w:fill="FFFFFF"/>
        </w:rPr>
        <w:t xml:space="preserve"> al</w:t>
      </w:r>
      <w:r w:rsidRPr="00B4503D">
        <w:rPr>
          <w:rFonts w:ascii="Palatino Linotype" w:hAnsi="Palatino Linotype"/>
          <w:b/>
          <w:shd w:val="clear" w:color="auto" w:fill="FFFFFF"/>
        </w:rPr>
        <w:t xml:space="preserve"> RECURRENTE</w:t>
      </w:r>
      <w:r w:rsidR="00376675" w:rsidRPr="00B4503D">
        <w:rPr>
          <w:rFonts w:ascii="Palatino Linotype" w:hAnsi="Palatino Linotype"/>
          <w:shd w:val="clear" w:color="auto" w:fill="FFFFFF"/>
        </w:rPr>
        <w:t xml:space="preserve"> la presente resolución así como el Informe Justificado.</w:t>
      </w:r>
    </w:p>
    <w:p w14:paraId="502CF33E" w14:textId="77777777" w:rsidR="009A528E" w:rsidRPr="00B4503D" w:rsidRDefault="009A528E" w:rsidP="000B16DF">
      <w:pPr>
        <w:pStyle w:val="Prrafodelista"/>
        <w:spacing w:line="360" w:lineRule="auto"/>
        <w:ind w:left="0"/>
        <w:jc w:val="both"/>
        <w:rPr>
          <w:rFonts w:ascii="Palatino Linotype" w:hAnsi="Palatino Linotype"/>
          <w:b/>
          <w:sz w:val="28"/>
          <w:shd w:val="clear" w:color="auto" w:fill="FFFFFF"/>
        </w:rPr>
      </w:pPr>
    </w:p>
    <w:p w14:paraId="3EDC1FAC" w14:textId="77777777" w:rsidR="0047532B" w:rsidRPr="00B4503D" w:rsidRDefault="0047532B" w:rsidP="000B16DF">
      <w:pPr>
        <w:pStyle w:val="Prrafodelista"/>
        <w:spacing w:line="360" w:lineRule="auto"/>
        <w:ind w:left="0"/>
        <w:jc w:val="both"/>
        <w:rPr>
          <w:rFonts w:ascii="Palatino Linotype" w:hAnsi="Palatino Linotype"/>
        </w:rPr>
      </w:pPr>
      <w:r w:rsidRPr="00B4503D">
        <w:rPr>
          <w:rFonts w:ascii="Palatino Linotype" w:hAnsi="Palatino Linotype"/>
          <w:b/>
          <w:sz w:val="28"/>
          <w:shd w:val="clear" w:color="auto" w:fill="FFFFFF"/>
        </w:rPr>
        <w:t>QUINTO</w:t>
      </w:r>
      <w:r w:rsidRPr="00B4503D">
        <w:rPr>
          <w:rFonts w:ascii="Palatino Linotype" w:hAnsi="Palatino Linotype"/>
          <w:b/>
          <w:shd w:val="clear" w:color="auto" w:fill="FFFFFF"/>
        </w:rPr>
        <w:t>.</w:t>
      </w:r>
      <w:r w:rsidRPr="00B4503D">
        <w:rPr>
          <w:rFonts w:ascii="Palatino Linotype" w:hAnsi="Palatino Linotype"/>
          <w:shd w:val="clear" w:color="auto" w:fill="FFFFFF"/>
        </w:rPr>
        <w:t xml:space="preserve"> </w:t>
      </w:r>
      <w:r w:rsidRPr="00B4503D">
        <w:rPr>
          <w:rFonts w:ascii="Palatino Linotype" w:hAnsi="Palatino Linotype"/>
          <w:b/>
        </w:rPr>
        <w:t>Hágase</w:t>
      </w:r>
      <w:r w:rsidRPr="00B4503D">
        <w:rPr>
          <w:rFonts w:ascii="Palatino Linotype" w:hAnsi="Palatino Linotype"/>
        </w:rPr>
        <w:t xml:space="preserve"> </w:t>
      </w:r>
      <w:r w:rsidRPr="00B4503D">
        <w:rPr>
          <w:rFonts w:ascii="Palatino Linotype" w:hAnsi="Palatino Linotype"/>
          <w:b/>
        </w:rPr>
        <w:t>del conocimiento</w:t>
      </w:r>
      <w:r w:rsidRPr="00B4503D">
        <w:rPr>
          <w:rFonts w:ascii="Palatino Linotype" w:hAnsi="Palatino Linotype"/>
        </w:rPr>
        <w:t xml:space="preserve"> al</w:t>
      </w:r>
      <w:r w:rsidRPr="00B4503D">
        <w:rPr>
          <w:rFonts w:ascii="Palatino Linotype" w:hAnsi="Palatino Linotype"/>
          <w:b/>
        </w:rPr>
        <w:t xml:space="preserve"> RECURRENTE</w:t>
      </w:r>
      <w:r w:rsidRPr="00B4503D">
        <w:rPr>
          <w:rFonts w:ascii="Palatino Linotype" w:hAnsi="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0044842C" w14:textId="77777777" w:rsidR="006D426D" w:rsidRPr="00B4503D" w:rsidRDefault="006D426D" w:rsidP="000B16DF">
      <w:pPr>
        <w:pStyle w:val="Prrafodelista"/>
        <w:spacing w:line="360" w:lineRule="auto"/>
        <w:ind w:left="0"/>
        <w:jc w:val="both"/>
        <w:rPr>
          <w:rFonts w:ascii="Palatino Linotype" w:hAnsi="Palatino Linotype"/>
        </w:rPr>
      </w:pPr>
    </w:p>
    <w:p w14:paraId="79D4C27D" w14:textId="77777777" w:rsidR="006D426D" w:rsidRPr="00175E1E" w:rsidRDefault="006D426D" w:rsidP="000B16DF">
      <w:pPr>
        <w:widowControl w:val="0"/>
        <w:autoSpaceDE w:val="0"/>
        <w:autoSpaceDN w:val="0"/>
        <w:adjustRightInd w:val="0"/>
        <w:spacing w:line="360" w:lineRule="auto"/>
        <w:jc w:val="both"/>
        <w:rPr>
          <w:rFonts w:ascii="Palatino Linotype" w:hAnsi="Palatino Linotype"/>
          <w:color w:val="222222"/>
          <w:szCs w:val="17"/>
          <w:lang w:eastAsia="es-ES_tradnl"/>
        </w:rPr>
      </w:pPr>
      <w:r w:rsidRPr="00B4503D">
        <w:rPr>
          <w:rFonts w:ascii="Palatino Linotype" w:hAnsi="Palatino Linotype"/>
          <w:b/>
          <w:sz w:val="28"/>
          <w:szCs w:val="28"/>
        </w:rPr>
        <w:t>SEXTO</w:t>
      </w:r>
      <w:r w:rsidRPr="00B4503D">
        <w:rPr>
          <w:rFonts w:ascii="Palatino Linotype" w:hAnsi="Palatino Linotype"/>
          <w:b/>
          <w:szCs w:val="25"/>
        </w:rPr>
        <w:t xml:space="preserve">. </w:t>
      </w:r>
      <w:r w:rsidRPr="00B4503D">
        <w:rPr>
          <w:rFonts w:ascii="Palatino Linotype" w:hAnsi="Palatino Linotype"/>
          <w:b/>
          <w:color w:val="222222"/>
          <w:szCs w:val="17"/>
          <w:lang w:eastAsia="es-ES_tradnl"/>
        </w:rPr>
        <w:t>Gírese</w:t>
      </w:r>
      <w:r w:rsidRPr="00B4503D">
        <w:rPr>
          <w:rFonts w:ascii="Palatino Linotype" w:hAnsi="Palatino Linotype"/>
          <w:szCs w:val="17"/>
          <w:lang w:eastAsia="es-ES_tradnl"/>
        </w:rPr>
        <w:t> </w:t>
      </w:r>
      <w:r w:rsidRPr="00B4503D">
        <w:rPr>
          <w:rFonts w:ascii="Palatino Linotype" w:hAnsi="Palatino Linotype"/>
          <w:color w:val="222222"/>
          <w:szCs w:val="17"/>
          <w:lang w:eastAsia="es-ES_tradnl"/>
        </w:rPr>
        <w:t>oficio al Titular de la Contraloría Interna y Órgano de Control y Vigilancia de este Instituto, de conformidad con el artículo 190 de la Ley de Transparencia y Acceso a la Información Pública del Estado de México y Municipios a efecto de que determine lo conducente, en términos del Considerando</w:t>
      </w:r>
      <w:r w:rsidRPr="00B4503D">
        <w:rPr>
          <w:rFonts w:ascii="Palatino Linotype" w:hAnsi="Palatino Linotype"/>
          <w:szCs w:val="17"/>
          <w:lang w:eastAsia="es-ES_tradnl"/>
        </w:rPr>
        <w:t> </w:t>
      </w:r>
      <w:r w:rsidRPr="00B4503D">
        <w:rPr>
          <w:rFonts w:ascii="Palatino Linotype" w:hAnsi="Palatino Linotype"/>
          <w:b/>
          <w:color w:val="222222"/>
          <w:szCs w:val="17"/>
          <w:lang w:eastAsia="es-ES_tradnl"/>
        </w:rPr>
        <w:t>QUINTO</w:t>
      </w:r>
      <w:r w:rsidRPr="00B4503D">
        <w:rPr>
          <w:rFonts w:ascii="Palatino Linotype" w:hAnsi="Palatino Linotype"/>
          <w:szCs w:val="17"/>
          <w:lang w:eastAsia="es-ES_tradnl"/>
        </w:rPr>
        <w:t> </w:t>
      </w:r>
      <w:r w:rsidRPr="00B4503D">
        <w:rPr>
          <w:rFonts w:ascii="Palatino Linotype" w:hAnsi="Palatino Linotype"/>
          <w:color w:val="222222"/>
          <w:szCs w:val="17"/>
          <w:lang w:eastAsia="es-ES_tradnl"/>
        </w:rPr>
        <w:t>de la presente resolución.</w:t>
      </w:r>
    </w:p>
    <w:p w14:paraId="1DB7D10B" w14:textId="77777777" w:rsidR="0047532B" w:rsidRPr="00175E1E" w:rsidRDefault="0047532B" w:rsidP="000B16DF">
      <w:pPr>
        <w:spacing w:line="360" w:lineRule="auto"/>
        <w:jc w:val="both"/>
        <w:rPr>
          <w:rFonts w:ascii="Palatino Linotype" w:hAnsi="Palatino Linotype" w:cs="Arial"/>
        </w:rPr>
      </w:pPr>
    </w:p>
    <w:p w14:paraId="1ABC536C" w14:textId="77777777" w:rsidR="00371B6D" w:rsidRDefault="00371B6D" w:rsidP="00371B6D">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w:t>
      </w:r>
      <w:proofErr w:type="spellStart"/>
      <w:r>
        <w:rPr>
          <w:rFonts w:ascii="Palatino Linotype" w:hAnsi="Palatino Linotype" w:cs="Arial"/>
        </w:rPr>
        <w:t>ABAID</w:t>
      </w:r>
      <w:proofErr w:type="spellEnd"/>
      <w:r>
        <w:rPr>
          <w:rFonts w:ascii="Palatino Linotype" w:hAnsi="Palatino Linotype" w:cs="Arial"/>
        </w:rPr>
        <w:t xml:space="preserve"> </w:t>
      </w:r>
      <w:proofErr w:type="spellStart"/>
      <w:r>
        <w:rPr>
          <w:rFonts w:ascii="Palatino Linotype" w:hAnsi="Palatino Linotype" w:cs="Arial"/>
        </w:rPr>
        <w:t>YAPUR</w:t>
      </w:r>
      <w:proofErr w:type="spellEnd"/>
      <w:r>
        <w:rPr>
          <w:rFonts w:ascii="Palatino Linotype" w:hAnsi="Palatino Linotype" w:cs="Arial"/>
        </w:rPr>
        <w:t xml:space="preserve">; JOSÉ GUADALUPE LUNA HERNÁNDEZ; JAVIER MARTÍNEZ CRUZ Y LUIS GUSTAVO PARRA NORIEGA; EN LA TRIGÉSIMA OCTAVA SESIÓN ORDINARIA CELEBRADA EL </w:t>
      </w:r>
      <w:r>
        <w:rPr>
          <w:rFonts w:ascii="Palatino Linotype" w:hAnsi="Palatino Linotype"/>
          <w:lang w:val="es-ES_tradnl"/>
        </w:rPr>
        <w:t>DIECISIETE DE OCTUBRE DE</w:t>
      </w:r>
      <w:r>
        <w:rPr>
          <w:rFonts w:ascii="Palatino Linotype" w:hAnsi="Palatino Linotype" w:cs="Arial"/>
        </w:rPr>
        <w:t xml:space="preserve"> DOS MIL DIECIOCHO, ANTE EL SECRETARIO TÉCNICO DEL PLENO, </w:t>
      </w:r>
      <w:r>
        <w:rPr>
          <w:rFonts w:ascii="Palatino Linotype" w:hAnsi="Palatino Linotype"/>
          <w:lang w:val="es-ES_tradnl"/>
        </w:rPr>
        <w:t>ALEXIS TAPIA RAMÍREZ</w:t>
      </w:r>
      <w:r>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903D45" w:rsidRPr="00C4501B" w14:paraId="582ADFA2" w14:textId="77777777" w:rsidTr="00AB1019">
        <w:trPr>
          <w:jc w:val="center"/>
        </w:trPr>
        <w:tc>
          <w:tcPr>
            <w:tcW w:w="10365" w:type="dxa"/>
            <w:gridSpan w:val="2"/>
            <w:shd w:val="clear" w:color="auto" w:fill="auto"/>
          </w:tcPr>
          <w:p w14:paraId="64E23B4C" w14:textId="77777777" w:rsidR="00903D45" w:rsidRDefault="00903D45" w:rsidP="00AB1019">
            <w:pPr>
              <w:spacing w:line="276" w:lineRule="auto"/>
              <w:jc w:val="center"/>
              <w:rPr>
                <w:rFonts w:ascii="Palatino Linotype" w:hAnsi="Palatino Linotype" w:cs="Arial"/>
                <w:b/>
              </w:rPr>
            </w:pPr>
          </w:p>
          <w:p w14:paraId="4F76B16F" w14:textId="77777777" w:rsidR="00376675" w:rsidRPr="00C4501B" w:rsidRDefault="00376675" w:rsidP="00AB1019">
            <w:pPr>
              <w:spacing w:line="276" w:lineRule="auto"/>
              <w:jc w:val="center"/>
              <w:rPr>
                <w:rFonts w:ascii="Palatino Linotype" w:hAnsi="Palatino Linotype" w:cs="Arial"/>
                <w:b/>
              </w:rPr>
            </w:pPr>
          </w:p>
          <w:p w14:paraId="5609BFDB" w14:textId="77777777" w:rsidR="00903D45" w:rsidRPr="00C4501B" w:rsidRDefault="00903D45" w:rsidP="00AB1019">
            <w:pPr>
              <w:spacing w:line="276" w:lineRule="auto"/>
              <w:jc w:val="center"/>
              <w:rPr>
                <w:rFonts w:ascii="Palatino Linotype" w:hAnsi="Palatino Linotype" w:cs="Arial"/>
                <w:b/>
              </w:rPr>
            </w:pPr>
            <w:r>
              <w:rPr>
                <w:rFonts w:ascii="Palatino Linotype" w:hAnsi="Palatino Linotype" w:cs="Arial"/>
                <w:b/>
              </w:rPr>
              <w:t>Zulema Martínez Sánchez</w:t>
            </w:r>
          </w:p>
          <w:p w14:paraId="4F12136B" w14:textId="77777777" w:rsidR="00903D45" w:rsidRPr="00C4501B" w:rsidRDefault="00903D45" w:rsidP="00AB1019">
            <w:pPr>
              <w:spacing w:line="276" w:lineRule="auto"/>
              <w:jc w:val="center"/>
              <w:rPr>
                <w:rFonts w:ascii="Palatino Linotype" w:hAnsi="Palatino Linotype" w:cs="Arial"/>
                <w:b/>
              </w:rPr>
            </w:pPr>
            <w:r w:rsidRPr="00C4501B">
              <w:rPr>
                <w:rFonts w:ascii="Palatino Linotype" w:hAnsi="Palatino Linotype" w:cs="Arial"/>
              </w:rPr>
              <w:t>Comisionada Presidenta</w:t>
            </w:r>
          </w:p>
          <w:p w14:paraId="037FC811" w14:textId="77777777" w:rsidR="00903D45" w:rsidRPr="00C4501B" w:rsidRDefault="00903D45" w:rsidP="00AB1019">
            <w:pPr>
              <w:spacing w:line="276" w:lineRule="auto"/>
              <w:jc w:val="center"/>
              <w:rPr>
                <w:rFonts w:ascii="Palatino Linotype" w:hAnsi="Palatino Linotype" w:cs="Arial"/>
                <w:b/>
              </w:rPr>
            </w:pPr>
            <w:r w:rsidRPr="007A1217">
              <w:rPr>
                <w:rFonts w:ascii="Palatino Linotype" w:hAnsi="Palatino Linotype" w:cs="Arial"/>
                <w:b/>
                <w:color w:val="FFFFFF" w:themeColor="background1"/>
              </w:rPr>
              <w:t xml:space="preserve">(RÚBRICA) </w:t>
            </w:r>
          </w:p>
        </w:tc>
      </w:tr>
      <w:tr w:rsidR="00903D45" w:rsidRPr="00C4501B" w14:paraId="7F2498F5" w14:textId="77777777" w:rsidTr="00AB1019">
        <w:trPr>
          <w:jc w:val="center"/>
        </w:trPr>
        <w:tc>
          <w:tcPr>
            <w:tcW w:w="5182" w:type="dxa"/>
            <w:shd w:val="clear" w:color="auto" w:fill="auto"/>
          </w:tcPr>
          <w:p w14:paraId="7FD2312D" w14:textId="77777777" w:rsidR="00903D45" w:rsidRPr="00C4501B" w:rsidRDefault="00903D45" w:rsidP="00AB1019">
            <w:pPr>
              <w:spacing w:line="276" w:lineRule="auto"/>
              <w:jc w:val="center"/>
              <w:rPr>
                <w:rFonts w:ascii="Palatino Linotype" w:hAnsi="Palatino Linotype" w:cs="Arial"/>
                <w:b/>
              </w:rPr>
            </w:pPr>
          </w:p>
          <w:p w14:paraId="3DB577B2" w14:textId="77777777" w:rsidR="00903D45" w:rsidRDefault="00903D45" w:rsidP="00AB1019">
            <w:pPr>
              <w:spacing w:line="276" w:lineRule="auto"/>
              <w:jc w:val="center"/>
              <w:rPr>
                <w:rFonts w:ascii="Palatino Linotype" w:hAnsi="Palatino Linotype" w:cs="Arial"/>
                <w:b/>
              </w:rPr>
            </w:pPr>
          </w:p>
          <w:p w14:paraId="75BDB450" w14:textId="77777777" w:rsidR="00903D45" w:rsidRPr="00C4501B" w:rsidRDefault="00903D45" w:rsidP="00AB1019">
            <w:pPr>
              <w:spacing w:line="276" w:lineRule="auto"/>
              <w:jc w:val="center"/>
              <w:rPr>
                <w:rFonts w:ascii="Palatino Linotype" w:hAnsi="Palatino Linotype" w:cs="Arial"/>
                <w:b/>
              </w:rPr>
            </w:pPr>
          </w:p>
          <w:p w14:paraId="09BB5A4D" w14:textId="77777777" w:rsidR="00903D45" w:rsidRPr="00C4501B" w:rsidRDefault="00903D45" w:rsidP="00AB1019">
            <w:pPr>
              <w:spacing w:line="276" w:lineRule="auto"/>
              <w:jc w:val="center"/>
              <w:rPr>
                <w:rFonts w:ascii="Palatino Linotype" w:hAnsi="Palatino Linotype" w:cs="Arial"/>
                <w:b/>
              </w:rPr>
            </w:pPr>
            <w:r w:rsidRPr="00C4501B">
              <w:rPr>
                <w:rFonts w:ascii="Palatino Linotype" w:hAnsi="Palatino Linotype" w:cs="Arial"/>
                <w:b/>
              </w:rPr>
              <w:t xml:space="preserve">Eva </w:t>
            </w:r>
            <w:proofErr w:type="spellStart"/>
            <w:r w:rsidRPr="00C4501B">
              <w:rPr>
                <w:rFonts w:ascii="Palatino Linotype" w:hAnsi="Palatino Linotype" w:cs="Arial"/>
                <w:b/>
              </w:rPr>
              <w:t>Abaid</w:t>
            </w:r>
            <w:proofErr w:type="spellEnd"/>
            <w:r w:rsidRPr="00C4501B">
              <w:rPr>
                <w:rFonts w:ascii="Palatino Linotype" w:hAnsi="Palatino Linotype" w:cs="Arial"/>
                <w:b/>
              </w:rPr>
              <w:t xml:space="preserve"> </w:t>
            </w:r>
            <w:proofErr w:type="spellStart"/>
            <w:r w:rsidRPr="00C4501B">
              <w:rPr>
                <w:rFonts w:ascii="Palatino Linotype" w:hAnsi="Palatino Linotype" w:cs="Arial"/>
                <w:b/>
              </w:rPr>
              <w:t>Yapur</w:t>
            </w:r>
            <w:proofErr w:type="spellEnd"/>
          </w:p>
          <w:p w14:paraId="7383EB8D" w14:textId="77777777" w:rsidR="00903D45" w:rsidRPr="00C4501B" w:rsidRDefault="00903D45" w:rsidP="00AB1019">
            <w:pPr>
              <w:spacing w:line="276" w:lineRule="auto"/>
              <w:jc w:val="center"/>
              <w:rPr>
                <w:rFonts w:ascii="Palatino Linotype" w:hAnsi="Palatino Linotype" w:cs="Arial"/>
              </w:rPr>
            </w:pPr>
            <w:r w:rsidRPr="00C4501B">
              <w:rPr>
                <w:rFonts w:ascii="Palatino Linotype" w:hAnsi="Palatino Linotype" w:cs="Arial"/>
              </w:rPr>
              <w:t>Comisionada</w:t>
            </w:r>
          </w:p>
          <w:p w14:paraId="26F0672D" w14:textId="77777777" w:rsidR="00903D45" w:rsidRPr="00C4501B" w:rsidRDefault="00903D45" w:rsidP="00AB1019">
            <w:pPr>
              <w:spacing w:line="276" w:lineRule="auto"/>
              <w:jc w:val="center"/>
              <w:rPr>
                <w:rFonts w:ascii="Palatino Linotype" w:hAnsi="Palatino Linotype" w:cs="Arial"/>
                <w:b/>
              </w:rPr>
            </w:pPr>
            <w:r w:rsidRPr="007A1217">
              <w:rPr>
                <w:rFonts w:ascii="Palatino Linotype" w:hAnsi="Palatino Linotype" w:cs="Arial"/>
                <w:b/>
                <w:color w:val="FFFFFF" w:themeColor="background1"/>
              </w:rPr>
              <w:t>(RÚBRICA)</w:t>
            </w:r>
          </w:p>
        </w:tc>
        <w:tc>
          <w:tcPr>
            <w:tcW w:w="5183" w:type="dxa"/>
            <w:shd w:val="clear" w:color="auto" w:fill="auto"/>
          </w:tcPr>
          <w:p w14:paraId="6FB2F300" w14:textId="77777777" w:rsidR="00903D45" w:rsidRPr="00C4501B" w:rsidRDefault="00903D45" w:rsidP="00AB1019">
            <w:pPr>
              <w:spacing w:line="276" w:lineRule="auto"/>
              <w:jc w:val="center"/>
              <w:rPr>
                <w:rFonts w:ascii="Palatino Linotype" w:hAnsi="Palatino Linotype" w:cs="Arial"/>
                <w:b/>
              </w:rPr>
            </w:pPr>
          </w:p>
          <w:p w14:paraId="3F21360B" w14:textId="77777777" w:rsidR="00903D45" w:rsidRDefault="00903D45" w:rsidP="00AB1019">
            <w:pPr>
              <w:spacing w:line="276" w:lineRule="auto"/>
              <w:jc w:val="center"/>
              <w:rPr>
                <w:rFonts w:ascii="Palatino Linotype" w:hAnsi="Palatino Linotype" w:cs="Arial"/>
                <w:b/>
              </w:rPr>
            </w:pPr>
          </w:p>
          <w:p w14:paraId="78232553" w14:textId="77777777" w:rsidR="00903D45" w:rsidRPr="00C4501B" w:rsidRDefault="00903D45" w:rsidP="00AB1019">
            <w:pPr>
              <w:spacing w:line="276" w:lineRule="auto"/>
              <w:jc w:val="center"/>
              <w:rPr>
                <w:rFonts w:ascii="Palatino Linotype" w:hAnsi="Palatino Linotype" w:cs="Arial"/>
                <w:b/>
              </w:rPr>
            </w:pPr>
          </w:p>
          <w:p w14:paraId="775BDF7A" w14:textId="77777777" w:rsidR="00903D45" w:rsidRPr="00C4501B" w:rsidRDefault="00903D45" w:rsidP="00AB1019">
            <w:pPr>
              <w:spacing w:line="276" w:lineRule="auto"/>
              <w:jc w:val="center"/>
              <w:rPr>
                <w:rFonts w:ascii="Palatino Linotype" w:hAnsi="Palatino Linotype" w:cs="Arial"/>
                <w:b/>
              </w:rPr>
            </w:pPr>
            <w:r w:rsidRPr="00C4501B">
              <w:rPr>
                <w:rFonts w:ascii="Palatino Linotype" w:hAnsi="Palatino Linotype" w:cs="Arial"/>
                <w:b/>
              </w:rPr>
              <w:t>José Guadalupe Luna Hernández</w:t>
            </w:r>
          </w:p>
          <w:p w14:paraId="1A99551E" w14:textId="77777777" w:rsidR="00903D45" w:rsidRPr="00C4501B" w:rsidRDefault="00903D45" w:rsidP="00AB1019">
            <w:pPr>
              <w:spacing w:line="276" w:lineRule="auto"/>
              <w:jc w:val="center"/>
              <w:rPr>
                <w:rFonts w:ascii="Palatino Linotype" w:hAnsi="Palatino Linotype" w:cs="Arial"/>
              </w:rPr>
            </w:pPr>
            <w:r w:rsidRPr="00C4501B">
              <w:rPr>
                <w:rFonts w:ascii="Palatino Linotype" w:hAnsi="Palatino Linotype" w:cs="Arial"/>
              </w:rPr>
              <w:t>Comisionado</w:t>
            </w:r>
          </w:p>
          <w:p w14:paraId="076314E0" w14:textId="77777777" w:rsidR="00903D45" w:rsidRPr="00C4501B" w:rsidRDefault="00903D45" w:rsidP="00AB1019">
            <w:pPr>
              <w:spacing w:line="276" w:lineRule="auto"/>
              <w:jc w:val="center"/>
              <w:rPr>
                <w:rFonts w:ascii="Palatino Linotype" w:hAnsi="Palatino Linotype" w:cs="Arial"/>
                <w:b/>
              </w:rPr>
            </w:pPr>
            <w:r w:rsidRPr="007A1217">
              <w:rPr>
                <w:rFonts w:ascii="Palatino Linotype" w:hAnsi="Palatino Linotype" w:cs="Arial"/>
                <w:b/>
                <w:color w:val="FFFFFF" w:themeColor="background1"/>
              </w:rPr>
              <w:t>(RÚBRICA)</w:t>
            </w:r>
          </w:p>
        </w:tc>
      </w:tr>
      <w:tr w:rsidR="00903D45" w:rsidRPr="00C4501B" w14:paraId="38F59291" w14:textId="77777777" w:rsidTr="00AB1019">
        <w:trPr>
          <w:jc w:val="center"/>
        </w:trPr>
        <w:tc>
          <w:tcPr>
            <w:tcW w:w="5182" w:type="dxa"/>
            <w:shd w:val="clear" w:color="auto" w:fill="auto"/>
          </w:tcPr>
          <w:p w14:paraId="3A0CE910" w14:textId="77777777" w:rsidR="00903D45" w:rsidRDefault="00903D45" w:rsidP="00AB1019">
            <w:pPr>
              <w:spacing w:line="276" w:lineRule="auto"/>
              <w:jc w:val="center"/>
              <w:rPr>
                <w:rFonts w:ascii="Palatino Linotype" w:hAnsi="Palatino Linotype" w:cs="Arial"/>
                <w:b/>
              </w:rPr>
            </w:pPr>
          </w:p>
          <w:p w14:paraId="1C55E09C" w14:textId="77777777" w:rsidR="00903D45" w:rsidRDefault="00903D45" w:rsidP="00AB1019">
            <w:pPr>
              <w:spacing w:line="276" w:lineRule="auto"/>
              <w:jc w:val="center"/>
              <w:rPr>
                <w:rFonts w:ascii="Palatino Linotype" w:hAnsi="Palatino Linotype" w:cs="Arial"/>
                <w:b/>
              </w:rPr>
            </w:pPr>
          </w:p>
          <w:p w14:paraId="25967353" w14:textId="77777777" w:rsidR="00903D45" w:rsidRDefault="00903D45" w:rsidP="00AB1019">
            <w:pPr>
              <w:spacing w:line="276" w:lineRule="auto"/>
              <w:jc w:val="center"/>
              <w:rPr>
                <w:rFonts w:ascii="Palatino Linotype" w:hAnsi="Palatino Linotype" w:cs="Arial"/>
                <w:b/>
              </w:rPr>
            </w:pPr>
          </w:p>
          <w:p w14:paraId="4539F5FB" w14:textId="77777777" w:rsidR="00903D45" w:rsidRDefault="00903D45" w:rsidP="00AB1019">
            <w:pPr>
              <w:spacing w:line="276" w:lineRule="auto"/>
              <w:jc w:val="center"/>
              <w:rPr>
                <w:rFonts w:ascii="Palatino Linotype" w:hAnsi="Palatino Linotype" w:cs="Arial"/>
                <w:b/>
              </w:rPr>
            </w:pPr>
          </w:p>
          <w:p w14:paraId="306DE993" w14:textId="77777777" w:rsidR="00903D45" w:rsidRDefault="00903D45" w:rsidP="00AB1019">
            <w:pPr>
              <w:spacing w:line="276" w:lineRule="auto"/>
              <w:jc w:val="center"/>
              <w:rPr>
                <w:rFonts w:ascii="Palatino Linotype" w:hAnsi="Palatino Linotype" w:cs="Arial"/>
                <w:b/>
              </w:rPr>
            </w:pPr>
          </w:p>
          <w:p w14:paraId="03A68A71" w14:textId="77777777" w:rsidR="00903D45" w:rsidRDefault="00903D45" w:rsidP="00AB1019">
            <w:pPr>
              <w:spacing w:line="276" w:lineRule="auto"/>
              <w:jc w:val="center"/>
              <w:rPr>
                <w:rFonts w:ascii="Palatino Linotype" w:hAnsi="Palatino Linotype" w:cs="Arial"/>
                <w:b/>
              </w:rPr>
            </w:pPr>
          </w:p>
          <w:p w14:paraId="17D308E7" w14:textId="77777777" w:rsidR="00903D45" w:rsidRPr="00C4501B" w:rsidRDefault="00903D45" w:rsidP="00AB1019">
            <w:pPr>
              <w:spacing w:line="276" w:lineRule="auto"/>
              <w:jc w:val="center"/>
              <w:rPr>
                <w:rFonts w:ascii="Palatino Linotype" w:hAnsi="Palatino Linotype" w:cs="Arial"/>
                <w:b/>
              </w:rPr>
            </w:pPr>
          </w:p>
          <w:p w14:paraId="16093FEA" w14:textId="77777777" w:rsidR="00903D45" w:rsidRPr="00C4501B" w:rsidRDefault="00903D45" w:rsidP="00AB1019">
            <w:pPr>
              <w:spacing w:line="276" w:lineRule="auto"/>
              <w:jc w:val="center"/>
              <w:rPr>
                <w:rFonts w:ascii="Palatino Linotype" w:hAnsi="Palatino Linotype" w:cs="Arial"/>
                <w:b/>
              </w:rPr>
            </w:pPr>
            <w:r w:rsidRPr="00C4501B">
              <w:rPr>
                <w:rFonts w:ascii="Palatino Linotype" w:hAnsi="Palatino Linotype" w:cs="Arial"/>
                <w:b/>
              </w:rPr>
              <w:t>Javier Martínez Cruz</w:t>
            </w:r>
          </w:p>
          <w:p w14:paraId="7BE5BE1C" w14:textId="77777777" w:rsidR="00903D45" w:rsidRPr="00C4501B" w:rsidRDefault="00903D45" w:rsidP="00AB1019">
            <w:pPr>
              <w:spacing w:line="276" w:lineRule="auto"/>
              <w:jc w:val="center"/>
              <w:rPr>
                <w:rFonts w:ascii="Palatino Linotype" w:hAnsi="Palatino Linotype" w:cs="Arial"/>
              </w:rPr>
            </w:pPr>
            <w:r w:rsidRPr="00C4501B">
              <w:rPr>
                <w:rFonts w:ascii="Palatino Linotype" w:hAnsi="Palatino Linotype" w:cs="Arial"/>
              </w:rPr>
              <w:t>Comisionado</w:t>
            </w:r>
          </w:p>
          <w:p w14:paraId="37BB2AAA" w14:textId="77777777" w:rsidR="00903D45" w:rsidRPr="007A1217" w:rsidRDefault="00903D45" w:rsidP="00AB1019">
            <w:pPr>
              <w:spacing w:line="276" w:lineRule="auto"/>
              <w:jc w:val="center"/>
              <w:rPr>
                <w:rFonts w:ascii="Palatino Linotype" w:hAnsi="Palatino Linotype" w:cs="Arial"/>
                <w:b/>
                <w:color w:val="FFFFFF" w:themeColor="background1"/>
              </w:rPr>
            </w:pPr>
            <w:r w:rsidRPr="007A1217">
              <w:rPr>
                <w:rFonts w:ascii="Palatino Linotype" w:hAnsi="Palatino Linotype" w:cs="Arial"/>
                <w:b/>
                <w:color w:val="FFFFFF" w:themeColor="background1"/>
              </w:rPr>
              <w:t>(RÚBRICA)</w:t>
            </w:r>
          </w:p>
          <w:p w14:paraId="3CE9C618" w14:textId="77777777" w:rsidR="00903D45" w:rsidRDefault="00903D45" w:rsidP="00AB1019">
            <w:pPr>
              <w:spacing w:line="276" w:lineRule="auto"/>
              <w:rPr>
                <w:rFonts w:ascii="Palatino Linotype" w:hAnsi="Palatino Linotype" w:cs="Arial"/>
                <w:b/>
              </w:rPr>
            </w:pPr>
          </w:p>
          <w:p w14:paraId="4C73005E" w14:textId="77777777" w:rsidR="00903D45" w:rsidRPr="00C4501B" w:rsidRDefault="00903D45" w:rsidP="00AB1019">
            <w:pPr>
              <w:spacing w:line="276" w:lineRule="auto"/>
              <w:rPr>
                <w:rFonts w:ascii="Palatino Linotype" w:hAnsi="Palatino Linotype" w:cs="Arial"/>
                <w:b/>
              </w:rPr>
            </w:pPr>
          </w:p>
        </w:tc>
        <w:tc>
          <w:tcPr>
            <w:tcW w:w="5183" w:type="dxa"/>
            <w:shd w:val="clear" w:color="auto" w:fill="auto"/>
          </w:tcPr>
          <w:p w14:paraId="72E2009E" w14:textId="77777777" w:rsidR="00903D45" w:rsidRPr="00C4501B" w:rsidRDefault="00903D45" w:rsidP="00AB1019">
            <w:pPr>
              <w:spacing w:line="276" w:lineRule="auto"/>
              <w:jc w:val="center"/>
              <w:rPr>
                <w:rFonts w:ascii="Palatino Linotype" w:hAnsi="Palatino Linotype" w:cs="Arial"/>
                <w:b/>
              </w:rPr>
            </w:pPr>
          </w:p>
          <w:p w14:paraId="633EB1DF" w14:textId="77777777" w:rsidR="00903D45" w:rsidRDefault="00903D45" w:rsidP="00AB1019">
            <w:pPr>
              <w:spacing w:line="276" w:lineRule="auto"/>
              <w:jc w:val="center"/>
              <w:rPr>
                <w:rFonts w:ascii="Palatino Linotype" w:hAnsi="Palatino Linotype" w:cs="Arial"/>
                <w:b/>
              </w:rPr>
            </w:pPr>
          </w:p>
          <w:p w14:paraId="773A973E" w14:textId="77777777" w:rsidR="00903D45" w:rsidRDefault="00903D45" w:rsidP="00AB1019">
            <w:pPr>
              <w:spacing w:line="276" w:lineRule="auto"/>
              <w:jc w:val="center"/>
              <w:rPr>
                <w:rFonts w:ascii="Palatino Linotype" w:hAnsi="Palatino Linotype" w:cs="Arial"/>
                <w:b/>
              </w:rPr>
            </w:pPr>
          </w:p>
          <w:p w14:paraId="2719C2F4" w14:textId="77777777" w:rsidR="00903D45" w:rsidRDefault="00903D45" w:rsidP="00AB1019">
            <w:pPr>
              <w:spacing w:line="276" w:lineRule="auto"/>
              <w:jc w:val="center"/>
              <w:rPr>
                <w:rFonts w:ascii="Palatino Linotype" w:hAnsi="Palatino Linotype" w:cs="Arial"/>
                <w:b/>
              </w:rPr>
            </w:pPr>
          </w:p>
          <w:p w14:paraId="2258E36F" w14:textId="77777777" w:rsidR="00903D45" w:rsidRDefault="00903D45" w:rsidP="00AB1019">
            <w:pPr>
              <w:spacing w:line="276" w:lineRule="auto"/>
              <w:jc w:val="center"/>
              <w:rPr>
                <w:rFonts w:ascii="Palatino Linotype" w:hAnsi="Palatino Linotype" w:cs="Arial"/>
                <w:b/>
              </w:rPr>
            </w:pPr>
          </w:p>
          <w:p w14:paraId="4719D62A" w14:textId="77777777" w:rsidR="00903D45" w:rsidRDefault="00903D45" w:rsidP="00AB1019">
            <w:pPr>
              <w:spacing w:line="276" w:lineRule="auto"/>
              <w:jc w:val="center"/>
              <w:rPr>
                <w:rFonts w:ascii="Palatino Linotype" w:hAnsi="Palatino Linotype" w:cs="Arial"/>
                <w:b/>
              </w:rPr>
            </w:pPr>
          </w:p>
          <w:p w14:paraId="1DC9208F" w14:textId="77777777" w:rsidR="00903D45" w:rsidRDefault="00903D45" w:rsidP="00AB1019">
            <w:pPr>
              <w:spacing w:line="276" w:lineRule="auto"/>
              <w:jc w:val="center"/>
              <w:rPr>
                <w:rFonts w:ascii="Palatino Linotype" w:hAnsi="Palatino Linotype" w:cs="Arial"/>
                <w:b/>
              </w:rPr>
            </w:pPr>
          </w:p>
          <w:p w14:paraId="47F2CB51" w14:textId="77777777" w:rsidR="00903D45" w:rsidRDefault="00903D45" w:rsidP="00AB1019">
            <w:pPr>
              <w:spacing w:line="276" w:lineRule="auto"/>
              <w:jc w:val="center"/>
              <w:rPr>
                <w:rFonts w:ascii="Palatino Linotype" w:hAnsi="Palatino Linotype" w:cs="Arial"/>
                <w:b/>
              </w:rPr>
            </w:pPr>
            <w:r w:rsidRPr="00E87E5F">
              <w:rPr>
                <w:rFonts w:ascii="Palatino Linotype" w:hAnsi="Palatino Linotype" w:cs="Arial"/>
                <w:b/>
              </w:rPr>
              <w:t xml:space="preserve">Luis Gustavo Parra Noriega </w:t>
            </w:r>
          </w:p>
          <w:p w14:paraId="486EB333" w14:textId="77777777" w:rsidR="00903D45" w:rsidRPr="00C4501B" w:rsidRDefault="00903D45" w:rsidP="00AB1019">
            <w:pPr>
              <w:spacing w:line="276" w:lineRule="auto"/>
              <w:jc w:val="center"/>
              <w:rPr>
                <w:rFonts w:ascii="Palatino Linotype" w:hAnsi="Palatino Linotype" w:cs="Arial"/>
              </w:rPr>
            </w:pPr>
            <w:r w:rsidRPr="00C4501B">
              <w:rPr>
                <w:rFonts w:ascii="Palatino Linotype" w:hAnsi="Palatino Linotype" w:cs="Arial"/>
              </w:rPr>
              <w:t>Comisionado</w:t>
            </w:r>
          </w:p>
          <w:p w14:paraId="59DD7E06" w14:textId="77777777" w:rsidR="00903D45" w:rsidRPr="007A1217" w:rsidRDefault="00903D45" w:rsidP="00AB1019">
            <w:pPr>
              <w:spacing w:line="276" w:lineRule="auto"/>
              <w:jc w:val="center"/>
              <w:rPr>
                <w:rFonts w:ascii="Palatino Linotype" w:hAnsi="Palatino Linotype" w:cs="Arial"/>
                <w:b/>
                <w:color w:val="FFFFFF" w:themeColor="background1"/>
              </w:rPr>
            </w:pPr>
            <w:r w:rsidRPr="007A1217">
              <w:rPr>
                <w:rFonts w:ascii="Palatino Linotype" w:hAnsi="Palatino Linotype" w:cs="Arial"/>
                <w:b/>
                <w:color w:val="FFFFFF" w:themeColor="background1"/>
              </w:rPr>
              <w:t>(RÚBRICA)</w:t>
            </w:r>
          </w:p>
          <w:p w14:paraId="2138857F" w14:textId="77777777" w:rsidR="00903D45" w:rsidRPr="007A1217" w:rsidRDefault="00903D45" w:rsidP="00AB1019">
            <w:pPr>
              <w:spacing w:line="276" w:lineRule="auto"/>
              <w:jc w:val="center"/>
              <w:rPr>
                <w:rFonts w:ascii="Palatino Linotype" w:hAnsi="Palatino Linotype" w:cs="Arial"/>
                <w:b/>
                <w:color w:val="FFFFFF" w:themeColor="background1"/>
              </w:rPr>
            </w:pPr>
          </w:p>
          <w:p w14:paraId="10662066" w14:textId="77777777" w:rsidR="00903D45" w:rsidRPr="00C4501B" w:rsidRDefault="00903D45" w:rsidP="00AB1019">
            <w:pPr>
              <w:spacing w:line="276" w:lineRule="auto"/>
              <w:rPr>
                <w:rFonts w:ascii="Palatino Linotype" w:hAnsi="Palatino Linotype" w:cs="Arial"/>
                <w:b/>
              </w:rPr>
            </w:pPr>
          </w:p>
        </w:tc>
      </w:tr>
      <w:tr w:rsidR="00903D45" w:rsidRPr="00C4501B" w14:paraId="4700FC5B" w14:textId="77777777" w:rsidTr="00AB1019">
        <w:trPr>
          <w:jc w:val="center"/>
        </w:trPr>
        <w:tc>
          <w:tcPr>
            <w:tcW w:w="10365" w:type="dxa"/>
            <w:gridSpan w:val="2"/>
            <w:shd w:val="clear" w:color="auto" w:fill="auto"/>
          </w:tcPr>
          <w:p w14:paraId="40049047" w14:textId="77777777" w:rsidR="00903D45" w:rsidRPr="00C4501B" w:rsidRDefault="00903D45" w:rsidP="00AB1019">
            <w:pPr>
              <w:spacing w:line="276" w:lineRule="auto"/>
              <w:jc w:val="center"/>
              <w:rPr>
                <w:rFonts w:ascii="Palatino Linotype" w:hAnsi="Palatino Linotype" w:cs="Arial"/>
                <w:b/>
              </w:rPr>
            </w:pPr>
            <w:r>
              <w:rPr>
                <w:rFonts w:ascii="Palatino Linotype" w:hAnsi="Palatino Linotype" w:cs="Arial"/>
                <w:b/>
              </w:rPr>
              <w:t>Alexis Tapia Ramírez</w:t>
            </w:r>
          </w:p>
          <w:p w14:paraId="0A1FD833" w14:textId="77777777" w:rsidR="00903D45" w:rsidRPr="00C4501B" w:rsidRDefault="00903D45" w:rsidP="00AB1019">
            <w:pPr>
              <w:spacing w:line="276" w:lineRule="auto"/>
              <w:jc w:val="center"/>
              <w:rPr>
                <w:rFonts w:ascii="Palatino Linotype" w:hAnsi="Palatino Linotype" w:cs="Arial"/>
              </w:rPr>
            </w:pPr>
            <w:r w:rsidRPr="00C4501B">
              <w:rPr>
                <w:rFonts w:ascii="Palatino Linotype" w:hAnsi="Palatino Linotype" w:cs="Arial"/>
              </w:rPr>
              <w:t>Secretari</w:t>
            </w:r>
            <w:r>
              <w:rPr>
                <w:rFonts w:ascii="Palatino Linotype" w:hAnsi="Palatino Linotype" w:cs="Arial"/>
              </w:rPr>
              <w:t>o</w:t>
            </w:r>
            <w:r w:rsidRPr="00C4501B">
              <w:rPr>
                <w:rFonts w:ascii="Palatino Linotype" w:hAnsi="Palatino Linotype" w:cs="Arial"/>
              </w:rPr>
              <w:t xml:space="preserve"> Técnic</w:t>
            </w:r>
            <w:r>
              <w:rPr>
                <w:rFonts w:ascii="Palatino Linotype" w:hAnsi="Palatino Linotype" w:cs="Arial"/>
              </w:rPr>
              <w:t>o</w:t>
            </w:r>
            <w:r w:rsidRPr="00C4501B">
              <w:rPr>
                <w:rFonts w:ascii="Palatino Linotype" w:hAnsi="Palatino Linotype" w:cs="Arial"/>
              </w:rPr>
              <w:t xml:space="preserve"> del Pleno</w:t>
            </w:r>
          </w:p>
          <w:p w14:paraId="02B5DF4B" w14:textId="77777777" w:rsidR="00903D45" w:rsidRPr="007A1217" w:rsidRDefault="00903D45" w:rsidP="00AB1019">
            <w:pPr>
              <w:spacing w:line="276" w:lineRule="auto"/>
              <w:jc w:val="center"/>
              <w:rPr>
                <w:rFonts w:ascii="Palatino Linotype" w:hAnsi="Palatino Linotype" w:cs="Arial"/>
                <w:b/>
                <w:color w:val="FFFFFF" w:themeColor="background1"/>
              </w:rPr>
            </w:pPr>
            <w:r w:rsidRPr="007A1217">
              <w:rPr>
                <w:rFonts w:ascii="Palatino Linotype" w:hAnsi="Palatino Linotype" w:cs="Arial"/>
                <w:b/>
                <w:color w:val="FFFFFF" w:themeColor="background1"/>
              </w:rPr>
              <w:t>(RÚBRICA)</w:t>
            </w:r>
          </w:p>
          <w:p w14:paraId="1643EDA8" w14:textId="77777777" w:rsidR="00903D45" w:rsidRPr="00C4501B" w:rsidRDefault="00903D45" w:rsidP="00AB1019">
            <w:pPr>
              <w:spacing w:line="276" w:lineRule="auto"/>
              <w:jc w:val="center"/>
              <w:rPr>
                <w:rFonts w:ascii="Palatino Linotype" w:hAnsi="Palatino Linotype" w:cs="Arial"/>
              </w:rPr>
            </w:pPr>
          </w:p>
        </w:tc>
      </w:tr>
    </w:tbl>
    <w:p w14:paraId="5D82BAA3" w14:textId="77777777" w:rsidR="00903D45" w:rsidRDefault="00903D45" w:rsidP="00903D45">
      <w:pPr>
        <w:jc w:val="both"/>
        <w:rPr>
          <w:rFonts w:ascii="Palatino Linotype" w:hAnsi="Palatino Linotype" w:cs="Arial"/>
          <w:sz w:val="22"/>
        </w:rPr>
      </w:pPr>
    </w:p>
    <w:p w14:paraId="7B3ED800" w14:textId="77777777" w:rsidR="00903D45" w:rsidRDefault="00903D45" w:rsidP="00903D45">
      <w:pPr>
        <w:jc w:val="both"/>
        <w:rPr>
          <w:rFonts w:ascii="Palatino Linotype" w:hAnsi="Palatino Linotype" w:cs="Arial"/>
          <w:sz w:val="22"/>
        </w:rPr>
      </w:pPr>
    </w:p>
    <w:p w14:paraId="34F18192" w14:textId="6C1BF553" w:rsidR="00903D45" w:rsidRDefault="00903D45" w:rsidP="00903D45">
      <w:pPr>
        <w:jc w:val="both"/>
        <w:rPr>
          <w:rFonts w:ascii="Palatino Linotype" w:hAnsi="Palatino Linotype" w:cs="Arial"/>
          <w:sz w:val="22"/>
        </w:rPr>
      </w:pPr>
      <w:r w:rsidRPr="006D6969">
        <w:rPr>
          <w:rFonts w:ascii="Palatino Linotype" w:hAnsi="Palatino Linotype" w:cs="Arial"/>
          <w:sz w:val="22"/>
        </w:rPr>
        <w:t xml:space="preserve">Esta hoja corresponde a la resolución de fecha </w:t>
      </w:r>
      <w:r>
        <w:rPr>
          <w:rFonts w:ascii="Palatino Linotype" w:hAnsi="Palatino Linotype" w:cs="Arial"/>
          <w:sz w:val="22"/>
        </w:rPr>
        <w:t>diecisiete de octubre de dos mil dieciocho</w:t>
      </w:r>
      <w:r w:rsidRPr="006D6969">
        <w:rPr>
          <w:rFonts w:ascii="Palatino Linotype" w:hAnsi="Palatino Linotype" w:cs="Arial"/>
          <w:sz w:val="22"/>
        </w:rPr>
        <w:t>, emitida en el recurso de revisión número 0</w:t>
      </w:r>
      <w:r>
        <w:rPr>
          <w:rFonts w:ascii="Palatino Linotype" w:hAnsi="Palatino Linotype" w:cs="Arial"/>
          <w:sz w:val="22"/>
        </w:rPr>
        <w:t>3192</w:t>
      </w:r>
      <w:r w:rsidRPr="006D6969">
        <w:rPr>
          <w:rFonts w:ascii="Palatino Linotype" w:hAnsi="Palatino Linotype" w:cs="Arial"/>
          <w:sz w:val="22"/>
        </w:rPr>
        <w:t>/</w:t>
      </w:r>
      <w:proofErr w:type="spellStart"/>
      <w:r w:rsidRPr="006D6969">
        <w:rPr>
          <w:rFonts w:ascii="Palatino Linotype" w:hAnsi="Palatino Linotype" w:cs="Arial"/>
          <w:sz w:val="22"/>
        </w:rPr>
        <w:t>INFOEM</w:t>
      </w:r>
      <w:proofErr w:type="spellEnd"/>
      <w:r w:rsidRPr="006D6969">
        <w:rPr>
          <w:rFonts w:ascii="Palatino Linotype" w:hAnsi="Palatino Linotype" w:cs="Arial"/>
          <w:sz w:val="22"/>
        </w:rPr>
        <w:t>/IP/</w:t>
      </w:r>
      <w:proofErr w:type="spellStart"/>
      <w:r w:rsidRPr="006D6969">
        <w:rPr>
          <w:rFonts w:ascii="Palatino Linotype" w:hAnsi="Palatino Linotype" w:cs="Arial"/>
          <w:sz w:val="22"/>
        </w:rPr>
        <w:t>RR</w:t>
      </w:r>
      <w:proofErr w:type="spellEnd"/>
      <w:r w:rsidRPr="006D6969">
        <w:rPr>
          <w:rFonts w:ascii="Palatino Linotype" w:hAnsi="Palatino Linotype" w:cs="Arial"/>
          <w:sz w:val="22"/>
        </w:rPr>
        <w:t>/201</w:t>
      </w:r>
      <w:r>
        <w:rPr>
          <w:rFonts w:ascii="Palatino Linotype" w:hAnsi="Palatino Linotype" w:cs="Arial"/>
          <w:sz w:val="22"/>
        </w:rPr>
        <w:t>8</w:t>
      </w:r>
      <w:r w:rsidRPr="006D6969">
        <w:rPr>
          <w:rFonts w:ascii="Palatino Linotype" w:hAnsi="Palatino Linotype" w:cs="Arial"/>
          <w:sz w:val="22"/>
        </w:rPr>
        <w:t xml:space="preserve">. </w:t>
      </w:r>
    </w:p>
    <w:p w14:paraId="30048466" w14:textId="77777777" w:rsidR="00903D45" w:rsidRDefault="00903D45" w:rsidP="00903D45">
      <w:pPr>
        <w:jc w:val="both"/>
        <w:rPr>
          <w:rFonts w:ascii="Palatino Linotype" w:eastAsia="Calibri" w:hAnsi="Palatino Linotype" w:cs="Arial"/>
        </w:rPr>
      </w:pPr>
      <w:proofErr w:type="spellStart"/>
      <w:r>
        <w:rPr>
          <w:rFonts w:ascii="Palatino Linotype" w:hAnsi="Palatino Linotype" w:cs="Arial"/>
          <w:sz w:val="22"/>
        </w:rPr>
        <w:t>Y</w:t>
      </w:r>
      <w:r w:rsidRPr="006D6969">
        <w:rPr>
          <w:rFonts w:ascii="Palatino Linotype" w:hAnsi="Palatino Linotype" w:cs="Arial"/>
          <w:sz w:val="22"/>
        </w:rPr>
        <w:t>SM</w:t>
      </w:r>
      <w:proofErr w:type="spellEnd"/>
      <w:r w:rsidRPr="006D6969">
        <w:rPr>
          <w:rFonts w:ascii="Palatino Linotype" w:hAnsi="Palatino Linotype" w:cs="Arial"/>
          <w:sz w:val="22"/>
        </w:rPr>
        <w:t>/</w:t>
      </w:r>
      <w:proofErr w:type="spellStart"/>
      <w:r w:rsidRPr="006D6969">
        <w:rPr>
          <w:rFonts w:ascii="Palatino Linotype" w:hAnsi="Palatino Linotype" w:cs="Arial"/>
          <w:sz w:val="22"/>
        </w:rPr>
        <w:t>ATU</w:t>
      </w:r>
      <w:proofErr w:type="spellEnd"/>
    </w:p>
    <w:p w14:paraId="141FAA2C" w14:textId="5639C641" w:rsidR="00FE4D07" w:rsidRPr="00175E1E" w:rsidRDefault="00FE4D07" w:rsidP="00903D45">
      <w:pPr>
        <w:spacing w:line="360" w:lineRule="auto"/>
        <w:jc w:val="both"/>
        <w:rPr>
          <w:rFonts w:ascii="Palatino Linotype" w:hAnsi="Palatino Linotype"/>
        </w:rPr>
      </w:pPr>
    </w:p>
    <w:sectPr w:rsidR="00FE4D07" w:rsidRPr="00175E1E" w:rsidSect="006431A4">
      <w:headerReference w:type="default" r:id="rId13"/>
      <w:footerReference w:type="default" r:id="rId14"/>
      <w:headerReference w:type="first" r:id="rId15"/>
      <w:footerReference w:type="first" r:id="rId16"/>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75285" w14:textId="77777777" w:rsidR="00FE2386" w:rsidRDefault="00FE2386" w:rsidP="00C80F8C">
      <w:r>
        <w:separator/>
      </w:r>
    </w:p>
  </w:endnote>
  <w:endnote w:type="continuationSeparator" w:id="0">
    <w:p w14:paraId="5662E289" w14:textId="77777777" w:rsidR="00FE2386" w:rsidRDefault="00FE238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5FCBF" w14:textId="77777777" w:rsidR="00D83297" w:rsidRDefault="00D83297" w:rsidP="00A54CF4">
    <w:pPr>
      <w:pStyle w:val="Piedepgina"/>
      <w:jc w:val="right"/>
      <w:rPr>
        <w:rFonts w:ascii="Palatino Linotype" w:hAnsi="Palatino Linotype" w:cs="Arial"/>
        <w:b/>
        <w:bCs/>
        <w:sz w:val="20"/>
        <w:szCs w:val="20"/>
      </w:rPr>
    </w:pPr>
  </w:p>
  <w:p w14:paraId="6738B616" w14:textId="24FCCFEC" w:rsidR="00D83297" w:rsidRPr="00A54CF4" w:rsidRDefault="00D83297"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E6F93">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E6F93">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D83297" w:rsidRPr="00F12350" w:rsidRDefault="00D83297"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E6F9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E6F93">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B6EAC" w14:textId="77777777" w:rsidR="00FE2386" w:rsidRDefault="00FE2386" w:rsidP="00C80F8C">
      <w:r>
        <w:separator/>
      </w:r>
    </w:p>
  </w:footnote>
  <w:footnote w:type="continuationSeparator" w:id="0">
    <w:p w14:paraId="6D9C5C29" w14:textId="77777777" w:rsidR="00FE2386" w:rsidRDefault="00FE2386" w:rsidP="00C80F8C">
      <w:r>
        <w:continuationSeparator/>
      </w:r>
    </w:p>
  </w:footnote>
  <w:footnote w:id="1">
    <w:p w14:paraId="026180F7" w14:textId="77777777" w:rsidR="00D83297" w:rsidRPr="00286926" w:rsidRDefault="00D83297" w:rsidP="002B1102">
      <w:pPr>
        <w:pStyle w:val="Textonotapie"/>
        <w:jc w:val="both"/>
        <w:rPr>
          <w:rFonts w:ascii="Palatino Linotype" w:hAnsi="Palatino Linotype"/>
          <w:i/>
        </w:rPr>
      </w:pPr>
      <w:r>
        <w:rPr>
          <w:rStyle w:val="Refdenotaalpie"/>
        </w:rPr>
        <w:footnoteRef/>
      </w:r>
      <w:r>
        <w:t xml:space="preserve"> </w:t>
      </w:r>
      <w:r w:rsidRPr="00286926">
        <w:rPr>
          <w:rFonts w:ascii="Palatino Linotype" w:hAnsi="Palatino Linotype"/>
          <w:b/>
          <w:i/>
        </w:rPr>
        <w:t>No existe obligación de elaborar documentos ad hoc para atender las solicitudes de acceso a la información</w:t>
      </w:r>
      <w:r w:rsidRPr="00286926">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Criterio 03/17 emitido por el Pleno del Instituto Nacional de Transparencia, Acceso a la Información y </w:t>
      </w:r>
      <w:proofErr w:type="spellStart"/>
      <w:r w:rsidRPr="00286926">
        <w:rPr>
          <w:rFonts w:ascii="Palatino Linotype" w:hAnsi="Palatino Linotype"/>
          <w:i/>
        </w:rPr>
        <w:t>Proteccion</w:t>
      </w:r>
      <w:proofErr w:type="spellEnd"/>
      <w:r w:rsidRPr="00286926">
        <w:rPr>
          <w:rFonts w:ascii="Palatino Linotype" w:hAnsi="Palatino Linotype"/>
          <w:i/>
        </w:rPr>
        <w:t xml:space="preserve"> de Datos Personales.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686" w:type="dxa"/>
      <w:tblLayout w:type="fixed"/>
      <w:tblLook w:val="04A0" w:firstRow="1" w:lastRow="0" w:firstColumn="1" w:lastColumn="0" w:noHBand="0" w:noVBand="1"/>
    </w:tblPr>
    <w:tblGrid>
      <w:gridCol w:w="2551"/>
      <w:gridCol w:w="3261"/>
    </w:tblGrid>
    <w:tr w:rsidR="00D83297" w:rsidRPr="008A510F" w14:paraId="01CF47D4" w14:textId="77777777" w:rsidTr="00364CD6">
      <w:tc>
        <w:tcPr>
          <w:tcW w:w="2551" w:type="dxa"/>
          <w:shd w:val="clear" w:color="auto" w:fill="auto"/>
          <w:vAlign w:val="center"/>
        </w:tcPr>
        <w:p w14:paraId="3240D199" w14:textId="77777777" w:rsidR="00D83297" w:rsidRPr="008A510F" w:rsidRDefault="00D83297" w:rsidP="00306E78">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261" w:type="dxa"/>
          <w:shd w:val="clear" w:color="auto" w:fill="auto"/>
          <w:vAlign w:val="center"/>
        </w:tcPr>
        <w:p w14:paraId="7BB5A030" w14:textId="75449A0C" w:rsidR="00D83297" w:rsidRPr="008A510F" w:rsidRDefault="00D83297" w:rsidP="009F0653">
          <w:pPr>
            <w:ind w:right="176"/>
            <w:jc w:val="both"/>
            <w:rPr>
              <w:rFonts w:ascii="Palatino Linotype" w:hAnsi="Palatino Linotype"/>
              <w:b/>
              <w:sz w:val="22"/>
              <w:szCs w:val="22"/>
              <w:lang w:val="es-ES_tradnl"/>
            </w:rPr>
          </w:pPr>
          <w:r w:rsidRPr="00364CD6">
            <w:rPr>
              <w:rFonts w:ascii="Palatino Linotype" w:hAnsi="Palatino Linotype"/>
              <w:b/>
              <w:sz w:val="22"/>
              <w:szCs w:val="22"/>
              <w:lang w:val="es-ES_tradnl"/>
            </w:rPr>
            <w:t>0</w:t>
          </w:r>
          <w:r>
            <w:rPr>
              <w:rFonts w:ascii="Palatino Linotype" w:hAnsi="Palatino Linotype"/>
              <w:b/>
              <w:sz w:val="22"/>
              <w:szCs w:val="22"/>
              <w:lang w:val="es-ES_tradnl"/>
            </w:rPr>
            <w:t>3192</w:t>
          </w:r>
          <w:r w:rsidRPr="00364CD6">
            <w:rPr>
              <w:rFonts w:ascii="Palatino Linotype" w:hAnsi="Palatino Linotype"/>
              <w:b/>
              <w:sz w:val="22"/>
              <w:szCs w:val="22"/>
              <w:lang w:val="es-ES_tradnl"/>
            </w:rPr>
            <w:t>/</w:t>
          </w:r>
          <w:proofErr w:type="spellStart"/>
          <w:r w:rsidRPr="00364CD6">
            <w:rPr>
              <w:rFonts w:ascii="Palatino Linotype" w:hAnsi="Palatino Linotype"/>
              <w:b/>
              <w:sz w:val="22"/>
              <w:szCs w:val="22"/>
              <w:lang w:val="es-ES_tradnl"/>
            </w:rPr>
            <w:t>INFOEM</w:t>
          </w:r>
          <w:proofErr w:type="spellEnd"/>
          <w:r w:rsidRPr="00364CD6">
            <w:rPr>
              <w:rFonts w:ascii="Palatino Linotype" w:hAnsi="Palatino Linotype"/>
              <w:b/>
              <w:sz w:val="22"/>
              <w:szCs w:val="22"/>
              <w:lang w:val="es-ES_tradnl"/>
            </w:rPr>
            <w:t>/IP/</w:t>
          </w:r>
          <w:proofErr w:type="spellStart"/>
          <w:r w:rsidRPr="00364CD6">
            <w:rPr>
              <w:rFonts w:ascii="Palatino Linotype" w:hAnsi="Palatino Linotype"/>
              <w:b/>
              <w:sz w:val="22"/>
              <w:szCs w:val="22"/>
              <w:lang w:val="es-ES_tradnl"/>
            </w:rPr>
            <w:t>RR</w:t>
          </w:r>
          <w:proofErr w:type="spellEnd"/>
          <w:r w:rsidRPr="00364CD6">
            <w:rPr>
              <w:rFonts w:ascii="Palatino Linotype" w:hAnsi="Palatino Linotype"/>
              <w:b/>
              <w:sz w:val="22"/>
              <w:szCs w:val="22"/>
              <w:lang w:val="es-ES_tradnl"/>
            </w:rPr>
            <w:t>/2018</w:t>
          </w:r>
        </w:p>
      </w:tc>
    </w:tr>
    <w:tr w:rsidR="00D83297" w:rsidRPr="008A510F" w14:paraId="2121003D" w14:textId="77777777" w:rsidTr="00364CD6">
      <w:trPr>
        <w:trHeight w:val="228"/>
      </w:trPr>
      <w:tc>
        <w:tcPr>
          <w:tcW w:w="2551" w:type="dxa"/>
          <w:shd w:val="clear" w:color="auto" w:fill="auto"/>
          <w:vAlign w:val="center"/>
        </w:tcPr>
        <w:p w14:paraId="08034332" w14:textId="77777777" w:rsidR="00D83297" w:rsidRPr="008A510F" w:rsidRDefault="00D83297"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261" w:type="dxa"/>
          <w:shd w:val="clear" w:color="auto" w:fill="auto"/>
          <w:vAlign w:val="center"/>
        </w:tcPr>
        <w:p w14:paraId="00358AF8" w14:textId="4150E98E" w:rsidR="00D83297" w:rsidRPr="008A510F" w:rsidRDefault="00D83297" w:rsidP="00364CD6">
          <w:pPr>
            <w:ind w:right="176"/>
            <w:jc w:val="both"/>
            <w:rPr>
              <w:rFonts w:ascii="Palatino Linotype" w:hAnsi="Palatino Linotype"/>
              <w:b/>
              <w:sz w:val="22"/>
              <w:szCs w:val="22"/>
              <w:lang w:val="es-ES_tradnl"/>
            </w:rPr>
          </w:pPr>
          <w:r w:rsidRPr="009F0653">
            <w:rPr>
              <w:rFonts w:ascii="Palatino Linotype" w:hAnsi="Palatino Linotype"/>
              <w:b/>
              <w:sz w:val="22"/>
              <w:szCs w:val="22"/>
              <w:lang w:val="es-ES_tradnl"/>
            </w:rPr>
            <w:t>Ayuntamiento de Valle de Chalco Solidaridad</w:t>
          </w:r>
        </w:p>
      </w:tc>
    </w:tr>
    <w:tr w:rsidR="00D83297" w:rsidRPr="008A510F" w14:paraId="103E6479" w14:textId="77777777" w:rsidTr="00364CD6">
      <w:tc>
        <w:tcPr>
          <w:tcW w:w="2551" w:type="dxa"/>
          <w:shd w:val="clear" w:color="auto" w:fill="auto"/>
          <w:vAlign w:val="center"/>
        </w:tcPr>
        <w:p w14:paraId="0A12D891" w14:textId="77777777" w:rsidR="00D83297" w:rsidRPr="008A510F" w:rsidRDefault="00D83297"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261" w:type="dxa"/>
          <w:shd w:val="clear" w:color="auto" w:fill="auto"/>
          <w:vAlign w:val="center"/>
        </w:tcPr>
        <w:p w14:paraId="100AFAA6" w14:textId="77777777" w:rsidR="00D83297" w:rsidRPr="008A510F" w:rsidRDefault="00D83297" w:rsidP="00646F03">
          <w:pPr>
            <w:ind w:right="176"/>
            <w:jc w:val="both"/>
            <w:rPr>
              <w:rFonts w:ascii="Palatino Linotype" w:hAnsi="Palatino Linotype"/>
              <w:b/>
              <w:sz w:val="22"/>
              <w:szCs w:val="22"/>
              <w:lang w:val="es-ES_tradnl"/>
            </w:rPr>
          </w:pPr>
          <w:r w:rsidRPr="008A510F">
            <w:rPr>
              <w:rFonts w:ascii="Palatino Linotype" w:hAnsi="Palatino Linotype"/>
              <w:b/>
              <w:sz w:val="22"/>
              <w:szCs w:val="22"/>
              <w:lang w:val="es-ES_tradnl"/>
            </w:rPr>
            <w:t xml:space="preserve">Eva </w:t>
          </w:r>
          <w:proofErr w:type="spellStart"/>
          <w:r w:rsidRPr="008A510F">
            <w:rPr>
              <w:rFonts w:ascii="Palatino Linotype" w:hAnsi="Palatino Linotype"/>
              <w:b/>
              <w:sz w:val="22"/>
              <w:szCs w:val="22"/>
              <w:lang w:val="es-ES_tradnl"/>
            </w:rPr>
            <w:t>Abaid</w:t>
          </w:r>
          <w:proofErr w:type="spellEnd"/>
          <w:r w:rsidRPr="008A510F">
            <w:rPr>
              <w:rFonts w:ascii="Palatino Linotype" w:hAnsi="Palatino Linotype"/>
              <w:b/>
              <w:sz w:val="22"/>
              <w:szCs w:val="22"/>
              <w:lang w:val="es-ES_tradnl"/>
            </w:rPr>
            <w:t xml:space="preserve"> </w:t>
          </w:r>
          <w:proofErr w:type="spellStart"/>
          <w:r w:rsidRPr="008A510F">
            <w:rPr>
              <w:rFonts w:ascii="Palatino Linotype" w:hAnsi="Palatino Linotype"/>
              <w:b/>
              <w:sz w:val="22"/>
              <w:szCs w:val="22"/>
              <w:lang w:val="es-ES_tradnl"/>
            </w:rPr>
            <w:t>Yapur</w:t>
          </w:r>
          <w:proofErr w:type="spellEnd"/>
        </w:p>
      </w:tc>
    </w:tr>
  </w:tbl>
  <w:p w14:paraId="44A12D97" w14:textId="70DE2B63" w:rsidR="00D83297" w:rsidRDefault="00D83297"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544" w:type="dxa"/>
      <w:tblLayout w:type="fixed"/>
      <w:tblLook w:val="04A0" w:firstRow="1" w:lastRow="0" w:firstColumn="1" w:lastColumn="0" w:noHBand="0" w:noVBand="1"/>
    </w:tblPr>
    <w:tblGrid>
      <w:gridCol w:w="2693"/>
      <w:gridCol w:w="2977"/>
    </w:tblGrid>
    <w:tr w:rsidR="00D83297" w:rsidRPr="00C03E4D" w14:paraId="1724B04B" w14:textId="77777777" w:rsidTr="00364CD6">
      <w:tc>
        <w:tcPr>
          <w:tcW w:w="2693" w:type="dxa"/>
          <w:shd w:val="clear" w:color="auto" w:fill="auto"/>
          <w:vAlign w:val="center"/>
        </w:tcPr>
        <w:p w14:paraId="09F42DFA" w14:textId="77777777" w:rsidR="00D83297" w:rsidRPr="00C03E4D" w:rsidRDefault="00D83297" w:rsidP="005A5E02">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2977" w:type="dxa"/>
          <w:shd w:val="clear" w:color="auto" w:fill="auto"/>
          <w:vAlign w:val="center"/>
        </w:tcPr>
        <w:p w14:paraId="779480F8" w14:textId="6BC57940" w:rsidR="00D83297" w:rsidRPr="00C03E4D" w:rsidRDefault="00D83297" w:rsidP="00441478">
          <w:pPr>
            <w:jc w:val="both"/>
            <w:rPr>
              <w:rFonts w:ascii="Palatino Linotype" w:hAnsi="Palatino Linotype"/>
              <w:b/>
              <w:sz w:val="22"/>
              <w:szCs w:val="22"/>
              <w:lang w:val="es-ES_tradnl"/>
            </w:rPr>
          </w:pPr>
          <w:r w:rsidRPr="009B7023">
            <w:rPr>
              <w:rFonts w:ascii="Palatino Linotype" w:hAnsi="Palatino Linotype"/>
              <w:b/>
              <w:sz w:val="22"/>
              <w:szCs w:val="22"/>
              <w:lang w:val="es-ES_tradnl"/>
            </w:rPr>
            <w:t>03192/</w:t>
          </w:r>
          <w:proofErr w:type="spellStart"/>
          <w:r w:rsidRPr="009B7023">
            <w:rPr>
              <w:rFonts w:ascii="Palatino Linotype" w:hAnsi="Palatino Linotype"/>
              <w:b/>
              <w:sz w:val="22"/>
              <w:szCs w:val="22"/>
              <w:lang w:val="es-ES_tradnl"/>
            </w:rPr>
            <w:t>INFOEM</w:t>
          </w:r>
          <w:proofErr w:type="spellEnd"/>
          <w:r w:rsidRPr="009B7023">
            <w:rPr>
              <w:rFonts w:ascii="Palatino Linotype" w:hAnsi="Palatino Linotype"/>
              <w:b/>
              <w:sz w:val="22"/>
              <w:szCs w:val="22"/>
              <w:lang w:val="es-ES_tradnl"/>
            </w:rPr>
            <w:t>/IP/</w:t>
          </w:r>
          <w:proofErr w:type="spellStart"/>
          <w:r w:rsidRPr="009B7023">
            <w:rPr>
              <w:rFonts w:ascii="Palatino Linotype" w:hAnsi="Palatino Linotype"/>
              <w:b/>
              <w:sz w:val="22"/>
              <w:szCs w:val="22"/>
              <w:lang w:val="es-ES_tradnl"/>
            </w:rPr>
            <w:t>RR</w:t>
          </w:r>
          <w:proofErr w:type="spellEnd"/>
          <w:r w:rsidRPr="009B7023">
            <w:rPr>
              <w:rFonts w:ascii="Palatino Linotype" w:hAnsi="Palatino Linotype"/>
              <w:b/>
              <w:sz w:val="22"/>
              <w:szCs w:val="22"/>
              <w:lang w:val="es-ES_tradnl"/>
            </w:rPr>
            <w:t>/2018</w:t>
          </w:r>
        </w:p>
      </w:tc>
    </w:tr>
    <w:tr w:rsidR="00D83297" w:rsidRPr="00C03E4D" w14:paraId="51B36958" w14:textId="77777777" w:rsidTr="00364CD6">
      <w:tc>
        <w:tcPr>
          <w:tcW w:w="2693" w:type="dxa"/>
          <w:shd w:val="clear" w:color="auto" w:fill="auto"/>
          <w:vAlign w:val="center"/>
        </w:tcPr>
        <w:p w14:paraId="758BED02" w14:textId="77777777" w:rsidR="00D83297" w:rsidRPr="00C03E4D" w:rsidRDefault="00D83297" w:rsidP="001856C4">
          <w:pPr>
            <w:rPr>
              <w:rFonts w:ascii="Palatino Linotype" w:hAnsi="Palatino Linotype"/>
              <w:b/>
              <w:sz w:val="22"/>
              <w:szCs w:val="22"/>
              <w:lang w:val="es-ES_tradnl"/>
            </w:rPr>
          </w:pPr>
          <w:r w:rsidRPr="00C03E4D">
            <w:rPr>
              <w:rFonts w:ascii="Palatino Linotype" w:hAnsi="Palatino Linotype"/>
              <w:b/>
              <w:sz w:val="22"/>
              <w:szCs w:val="22"/>
              <w:lang w:val="es-ES_tradnl"/>
            </w:rPr>
            <w:t>Recurrente:</w:t>
          </w:r>
        </w:p>
      </w:tc>
      <w:tc>
        <w:tcPr>
          <w:tcW w:w="2977" w:type="dxa"/>
          <w:shd w:val="clear" w:color="auto" w:fill="auto"/>
          <w:vAlign w:val="center"/>
        </w:tcPr>
        <w:p w14:paraId="141055AC" w14:textId="56ED4688" w:rsidR="00D83297" w:rsidRPr="00C03E4D" w:rsidRDefault="00AE6F93" w:rsidP="00AE6F93">
          <w:pPr>
            <w:ind w:right="-108"/>
            <w:jc w:val="both"/>
            <w:rPr>
              <w:rFonts w:ascii="Palatino Linotype" w:hAnsi="Palatino Linotype"/>
              <w:b/>
              <w:sz w:val="22"/>
              <w:szCs w:val="22"/>
              <w:lang w:val="es-ES_tradnl"/>
            </w:rPr>
          </w:pPr>
          <w:r>
            <w:rPr>
              <w:rFonts w:ascii="Palatino Linotype" w:hAnsi="Palatino Linotype"/>
              <w:b/>
              <w:sz w:val="22"/>
              <w:szCs w:val="22"/>
              <w:lang w:val="es-ES_tradnl"/>
            </w:rPr>
            <w:t>XXX</w:t>
          </w:r>
          <w:r w:rsidR="00D8329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w:t>
          </w:r>
          <w:proofErr w:type="spellEnd"/>
          <w:r w:rsidR="00D8329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w:t>
          </w:r>
          <w:proofErr w:type="spellEnd"/>
        </w:p>
      </w:tc>
    </w:tr>
    <w:tr w:rsidR="00D83297" w:rsidRPr="00C03E4D" w14:paraId="07BC596A" w14:textId="77777777" w:rsidTr="00364CD6">
      <w:trPr>
        <w:trHeight w:val="228"/>
      </w:trPr>
      <w:tc>
        <w:tcPr>
          <w:tcW w:w="2693" w:type="dxa"/>
          <w:shd w:val="clear" w:color="auto" w:fill="auto"/>
          <w:vAlign w:val="center"/>
        </w:tcPr>
        <w:p w14:paraId="6ADD4835" w14:textId="77777777" w:rsidR="00D83297" w:rsidRPr="00C03E4D" w:rsidRDefault="00D83297" w:rsidP="001856C4">
          <w:pPr>
            <w:rPr>
              <w:rFonts w:ascii="Palatino Linotype" w:hAnsi="Palatino Linotype"/>
              <w:b/>
              <w:sz w:val="22"/>
              <w:szCs w:val="22"/>
              <w:lang w:val="es-ES_tradnl"/>
            </w:rPr>
          </w:pPr>
          <w:r w:rsidRPr="00C03E4D">
            <w:rPr>
              <w:rFonts w:ascii="Palatino Linotype" w:hAnsi="Palatino Linotype"/>
              <w:b/>
              <w:sz w:val="22"/>
              <w:szCs w:val="22"/>
              <w:lang w:val="es-ES_tradnl"/>
            </w:rPr>
            <w:t>Sujeto obligado:</w:t>
          </w:r>
        </w:p>
      </w:tc>
      <w:tc>
        <w:tcPr>
          <w:tcW w:w="2977" w:type="dxa"/>
          <w:shd w:val="clear" w:color="auto" w:fill="auto"/>
          <w:vAlign w:val="center"/>
        </w:tcPr>
        <w:p w14:paraId="46280108" w14:textId="77FB0225" w:rsidR="00D83297" w:rsidRPr="00C03E4D" w:rsidRDefault="00D83297" w:rsidP="006D36AB">
          <w:pPr>
            <w:jc w:val="both"/>
            <w:rPr>
              <w:rFonts w:ascii="Palatino Linotype" w:hAnsi="Palatino Linotype"/>
              <w:b/>
              <w:sz w:val="22"/>
              <w:szCs w:val="22"/>
              <w:lang w:val="es-ES_tradnl"/>
            </w:rPr>
          </w:pPr>
          <w:r w:rsidRPr="009B7023">
            <w:rPr>
              <w:rFonts w:ascii="Palatino Linotype" w:hAnsi="Palatino Linotype"/>
              <w:b/>
              <w:sz w:val="22"/>
              <w:szCs w:val="22"/>
              <w:lang w:val="es-ES_tradnl"/>
            </w:rPr>
            <w:t>Ayuntamiento de Valle de Chalco Solidaridad</w:t>
          </w:r>
        </w:p>
      </w:tc>
    </w:tr>
    <w:tr w:rsidR="00D83297" w:rsidRPr="00C03E4D" w14:paraId="7CE93820" w14:textId="77777777" w:rsidTr="00364CD6">
      <w:tc>
        <w:tcPr>
          <w:tcW w:w="2693" w:type="dxa"/>
          <w:shd w:val="clear" w:color="auto" w:fill="auto"/>
          <w:vAlign w:val="center"/>
        </w:tcPr>
        <w:p w14:paraId="5FBEF240" w14:textId="77777777" w:rsidR="00D83297" w:rsidRPr="00C03E4D" w:rsidRDefault="00D83297" w:rsidP="006D36AB">
          <w:pPr>
            <w:ind w:left="318" w:hanging="318"/>
            <w:rPr>
              <w:rFonts w:ascii="Palatino Linotype" w:hAnsi="Palatino Linotype"/>
              <w:b/>
              <w:sz w:val="22"/>
              <w:szCs w:val="22"/>
              <w:lang w:val="es-ES_tradnl"/>
            </w:rPr>
          </w:pPr>
          <w:r w:rsidRPr="00C03E4D">
            <w:rPr>
              <w:rFonts w:ascii="Palatino Linotype" w:hAnsi="Palatino Linotype"/>
              <w:b/>
              <w:sz w:val="22"/>
              <w:szCs w:val="22"/>
              <w:lang w:val="es-ES_tradnl"/>
            </w:rPr>
            <w:t>Comisionada ponente:</w:t>
          </w:r>
        </w:p>
      </w:tc>
      <w:tc>
        <w:tcPr>
          <w:tcW w:w="2977" w:type="dxa"/>
          <w:shd w:val="clear" w:color="auto" w:fill="auto"/>
          <w:vAlign w:val="center"/>
        </w:tcPr>
        <w:p w14:paraId="3B606AAD" w14:textId="77777777" w:rsidR="00D83297" w:rsidRPr="00C03E4D" w:rsidRDefault="00D83297" w:rsidP="006D36AB">
          <w:pPr>
            <w:ind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 xml:space="preserve">Eva </w:t>
          </w:r>
          <w:proofErr w:type="spellStart"/>
          <w:r w:rsidRPr="00C03E4D">
            <w:rPr>
              <w:rFonts w:ascii="Palatino Linotype" w:hAnsi="Palatino Linotype"/>
              <w:b/>
              <w:sz w:val="22"/>
              <w:szCs w:val="22"/>
              <w:lang w:val="es-ES_tradnl"/>
            </w:rPr>
            <w:t>Abaid</w:t>
          </w:r>
          <w:proofErr w:type="spellEnd"/>
          <w:r w:rsidRPr="00C03E4D">
            <w:rPr>
              <w:rFonts w:ascii="Palatino Linotype" w:hAnsi="Palatino Linotype"/>
              <w:b/>
              <w:sz w:val="22"/>
              <w:szCs w:val="22"/>
              <w:lang w:val="es-ES_tradnl"/>
            </w:rPr>
            <w:t xml:space="preserve"> </w:t>
          </w:r>
          <w:proofErr w:type="spellStart"/>
          <w:r w:rsidRPr="00C03E4D">
            <w:rPr>
              <w:rFonts w:ascii="Palatino Linotype" w:hAnsi="Palatino Linotype"/>
              <w:b/>
              <w:sz w:val="22"/>
              <w:szCs w:val="22"/>
              <w:lang w:val="es-ES_tradnl"/>
            </w:rPr>
            <w:t>Yapur</w:t>
          </w:r>
          <w:proofErr w:type="spellEnd"/>
        </w:p>
      </w:tc>
    </w:tr>
  </w:tbl>
  <w:p w14:paraId="1A1B1631" w14:textId="77777777" w:rsidR="00D83297" w:rsidRPr="00C03E4D" w:rsidRDefault="00D83297">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5A3A"/>
    <w:multiLevelType w:val="hybridMultilevel"/>
    <w:tmpl w:val="38DC9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6A1839"/>
    <w:multiLevelType w:val="hybridMultilevel"/>
    <w:tmpl w:val="CAC0E5BA"/>
    <w:lvl w:ilvl="0" w:tplc="F83E21A6">
      <w:start w:val="1"/>
      <w:numFmt w:val="ordinalText"/>
      <w:lvlText w:val="CUARTO.%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29AE2A49"/>
    <w:multiLevelType w:val="hybridMultilevel"/>
    <w:tmpl w:val="F7806DF0"/>
    <w:lvl w:ilvl="0" w:tplc="D6BECC08">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CF621F"/>
    <w:multiLevelType w:val="hybridMultilevel"/>
    <w:tmpl w:val="47088760"/>
    <w:lvl w:ilvl="0" w:tplc="8B1292C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44390650"/>
    <w:multiLevelType w:val="hybridMultilevel"/>
    <w:tmpl w:val="93B2BC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3"/>
  </w:num>
  <w:num w:numId="5">
    <w:abstractNumId w:val="7"/>
  </w:num>
  <w:num w:numId="6">
    <w:abstractNumId w:val="5"/>
  </w:num>
  <w:num w:numId="7">
    <w:abstractNumId w:val="4"/>
  </w:num>
  <w:num w:numId="8">
    <w:abstractNumId w:val="1"/>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3DB2"/>
    <w:rsid w:val="00005307"/>
    <w:rsid w:val="00005892"/>
    <w:rsid w:val="0000711B"/>
    <w:rsid w:val="000121F1"/>
    <w:rsid w:val="00015B5E"/>
    <w:rsid w:val="0002047E"/>
    <w:rsid w:val="00021550"/>
    <w:rsid w:val="00021A61"/>
    <w:rsid w:val="00023C93"/>
    <w:rsid w:val="00024016"/>
    <w:rsid w:val="00024506"/>
    <w:rsid w:val="00030567"/>
    <w:rsid w:val="000325D6"/>
    <w:rsid w:val="00032EF9"/>
    <w:rsid w:val="00034FF9"/>
    <w:rsid w:val="00040EEC"/>
    <w:rsid w:val="0004156B"/>
    <w:rsid w:val="000436A5"/>
    <w:rsid w:val="000442BC"/>
    <w:rsid w:val="000455A2"/>
    <w:rsid w:val="000466DD"/>
    <w:rsid w:val="000470FE"/>
    <w:rsid w:val="00063332"/>
    <w:rsid w:val="00063360"/>
    <w:rsid w:val="00063591"/>
    <w:rsid w:val="00063CA8"/>
    <w:rsid w:val="000650FA"/>
    <w:rsid w:val="00067CF1"/>
    <w:rsid w:val="0007419C"/>
    <w:rsid w:val="00074CB2"/>
    <w:rsid w:val="0008085A"/>
    <w:rsid w:val="0008493C"/>
    <w:rsid w:val="0008542A"/>
    <w:rsid w:val="000901F9"/>
    <w:rsid w:val="00090D44"/>
    <w:rsid w:val="00091C2E"/>
    <w:rsid w:val="00092997"/>
    <w:rsid w:val="000940D3"/>
    <w:rsid w:val="0009432E"/>
    <w:rsid w:val="00094D39"/>
    <w:rsid w:val="0009522B"/>
    <w:rsid w:val="0009645F"/>
    <w:rsid w:val="000A02C3"/>
    <w:rsid w:val="000A1D24"/>
    <w:rsid w:val="000A1F12"/>
    <w:rsid w:val="000A2D0F"/>
    <w:rsid w:val="000A5ED9"/>
    <w:rsid w:val="000A692D"/>
    <w:rsid w:val="000A74FD"/>
    <w:rsid w:val="000A75F8"/>
    <w:rsid w:val="000A7622"/>
    <w:rsid w:val="000A7741"/>
    <w:rsid w:val="000B15B3"/>
    <w:rsid w:val="000B16DF"/>
    <w:rsid w:val="000B3FFD"/>
    <w:rsid w:val="000B4BB1"/>
    <w:rsid w:val="000B5CDD"/>
    <w:rsid w:val="000B6B38"/>
    <w:rsid w:val="000B73C9"/>
    <w:rsid w:val="000B76B2"/>
    <w:rsid w:val="000C41C9"/>
    <w:rsid w:val="000C4453"/>
    <w:rsid w:val="000C4BD3"/>
    <w:rsid w:val="000C6215"/>
    <w:rsid w:val="000C623A"/>
    <w:rsid w:val="000C673F"/>
    <w:rsid w:val="000C7B7E"/>
    <w:rsid w:val="000D06E4"/>
    <w:rsid w:val="000D2CA0"/>
    <w:rsid w:val="000D2D89"/>
    <w:rsid w:val="000D30DE"/>
    <w:rsid w:val="000D38A8"/>
    <w:rsid w:val="000D3D28"/>
    <w:rsid w:val="000D62B5"/>
    <w:rsid w:val="000D67BB"/>
    <w:rsid w:val="000E08B7"/>
    <w:rsid w:val="000E2502"/>
    <w:rsid w:val="000E4806"/>
    <w:rsid w:val="000E4E18"/>
    <w:rsid w:val="000E6819"/>
    <w:rsid w:val="000F0D31"/>
    <w:rsid w:val="000F3B3D"/>
    <w:rsid w:val="000F64AA"/>
    <w:rsid w:val="000F747C"/>
    <w:rsid w:val="00101923"/>
    <w:rsid w:val="00101E0F"/>
    <w:rsid w:val="00110240"/>
    <w:rsid w:val="00110276"/>
    <w:rsid w:val="001106EE"/>
    <w:rsid w:val="00112334"/>
    <w:rsid w:val="00114617"/>
    <w:rsid w:val="001174A8"/>
    <w:rsid w:val="00117ECA"/>
    <w:rsid w:val="00121B9D"/>
    <w:rsid w:val="001236FC"/>
    <w:rsid w:val="00123FE2"/>
    <w:rsid w:val="00125697"/>
    <w:rsid w:val="0012758B"/>
    <w:rsid w:val="0013257C"/>
    <w:rsid w:val="0013381E"/>
    <w:rsid w:val="00134286"/>
    <w:rsid w:val="00136E75"/>
    <w:rsid w:val="0014029E"/>
    <w:rsid w:val="0014158F"/>
    <w:rsid w:val="0014178A"/>
    <w:rsid w:val="00142772"/>
    <w:rsid w:val="00142997"/>
    <w:rsid w:val="00144BF7"/>
    <w:rsid w:val="001452F8"/>
    <w:rsid w:val="001469DE"/>
    <w:rsid w:val="00146B6C"/>
    <w:rsid w:val="00151A1E"/>
    <w:rsid w:val="001571A7"/>
    <w:rsid w:val="001636EF"/>
    <w:rsid w:val="00164EE4"/>
    <w:rsid w:val="00164F1D"/>
    <w:rsid w:val="001660DF"/>
    <w:rsid w:val="00167CCF"/>
    <w:rsid w:val="0017103A"/>
    <w:rsid w:val="00172704"/>
    <w:rsid w:val="00173064"/>
    <w:rsid w:val="001730B8"/>
    <w:rsid w:val="00173AA4"/>
    <w:rsid w:val="001746A4"/>
    <w:rsid w:val="00175E1E"/>
    <w:rsid w:val="001769E0"/>
    <w:rsid w:val="00176AC8"/>
    <w:rsid w:val="00176CCD"/>
    <w:rsid w:val="0018082F"/>
    <w:rsid w:val="0018438F"/>
    <w:rsid w:val="001856C4"/>
    <w:rsid w:val="00187E91"/>
    <w:rsid w:val="00192272"/>
    <w:rsid w:val="001923CF"/>
    <w:rsid w:val="001925ED"/>
    <w:rsid w:val="00193A5A"/>
    <w:rsid w:val="001947DE"/>
    <w:rsid w:val="00195325"/>
    <w:rsid w:val="001955EA"/>
    <w:rsid w:val="00196177"/>
    <w:rsid w:val="00197FEB"/>
    <w:rsid w:val="001A064A"/>
    <w:rsid w:val="001A13AD"/>
    <w:rsid w:val="001A1E57"/>
    <w:rsid w:val="001A2171"/>
    <w:rsid w:val="001A27C6"/>
    <w:rsid w:val="001A6F14"/>
    <w:rsid w:val="001A73B9"/>
    <w:rsid w:val="001B046B"/>
    <w:rsid w:val="001B16F1"/>
    <w:rsid w:val="001B4B52"/>
    <w:rsid w:val="001C2657"/>
    <w:rsid w:val="001C2EE5"/>
    <w:rsid w:val="001C4C72"/>
    <w:rsid w:val="001C59BF"/>
    <w:rsid w:val="001C5E3D"/>
    <w:rsid w:val="001C7652"/>
    <w:rsid w:val="001D0D38"/>
    <w:rsid w:val="001D0DF0"/>
    <w:rsid w:val="001D6306"/>
    <w:rsid w:val="001D7B2B"/>
    <w:rsid w:val="001E0CED"/>
    <w:rsid w:val="001E10CA"/>
    <w:rsid w:val="001E2837"/>
    <w:rsid w:val="001E2D79"/>
    <w:rsid w:val="001E30B0"/>
    <w:rsid w:val="001E3224"/>
    <w:rsid w:val="001E3A30"/>
    <w:rsid w:val="001E5389"/>
    <w:rsid w:val="001E61A4"/>
    <w:rsid w:val="001E727E"/>
    <w:rsid w:val="001F0CF5"/>
    <w:rsid w:val="001F2D12"/>
    <w:rsid w:val="001F3E93"/>
    <w:rsid w:val="001F44FD"/>
    <w:rsid w:val="001F6AA4"/>
    <w:rsid w:val="00201EA1"/>
    <w:rsid w:val="00207C03"/>
    <w:rsid w:val="00212055"/>
    <w:rsid w:val="00212D36"/>
    <w:rsid w:val="00215A2F"/>
    <w:rsid w:val="00216AB9"/>
    <w:rsid w:val="00222854"/>
    <w:rsid w:val="00225381"/>
    <w:rsid w:val="002262E3"/>
    <w:rsid w:val="002264D4"/>
    <w:rsid w:val="00226B9C"/>
    <w:rsid w:val="00227FC3"/>
    <w:rsid w:val="002319EB"/>
    <w:rsid w:val="0023271C"/>
    <w:rsid w:val="002333C7"/>
    <w:rsid w:val="0023569C"/>
    <w:rsid w:val="0023650F"/>
    <w:rsid w:val="00237093"/>
    <w:rsid w:val="00240302"/>
    <w:rsid w:val="002418C4"/>
    <w:rsid w:val="00241999"/>
    <w:rsid w:val="00242131"/>
    <w:rsid w:val="002422BA"/>
    <w:rsid w:val="0024350E"/>
    <w:rsid w:val="002442C1"/>
    <w:rsid w:val="00247FF9"/>
    <w:rsid w:val="002512AD"/>
    <w:rsid w:val="00252B17"/>
    <w:rsid w:val="0025594A"/>
    <w:rsid w:val="002562D5"/>
    <w:rsid w:val="00260989"/>
    <w:rsid w:val="002624EB"/>
    <w:rsid w:val="0026434C"/>
    <w:rsid w:val="0026456D"/>
    <w:rsid w:val="00264896"/>
    <w:rsid w:val="00265801"/>
    <w:rsid w:val="00271166"/>
    <w:rsid w:val="00271EBE"/>
    <w:rsid w:val="00272F08"/>
    <w:rsid w:val="002758C5"/>
    <w:rsid w:val="00277EC6"/>
    <w:rsid w:val="00281CB7"/>
    <w:rsid w:val="002830D4"/>
    <w:rsid w:val="00285116"/>
    <w:rsid w:val="00285F7B"/>
    <w:rsid w:val="00286779"/>
    <w:rsid w:val="00291122"/>
    <w:rsid w:val="002912BA"/>
    <w:rsid w:val="002927F1"/>
    <w:rsid w:val="002944C8"/>
    <w:rsid w:val="00294C2B"/>
    <w:rsid w:val="00294FBD"/>
    <w:rsid w:val="00296863"/>
    <w:rsid w:val="002A0112"/>
    <w:rsid w:val="002A02B7"/>
    <w:rsid w:val="002A0FA1"/>
    <w:rsid w:val="002A1D00"/>
    <w:rsid w:val="002A258F"/>
    <w:rsid w:val="002A26B2"/>
    <w:rsid w:val="002A2DBA"/>
    <w:rsid w:val="002A5465"/>
    <w:rsid w:val="002A6703"/>
    <w:rsid w:val="002B096E"/>
    <w:rsid w:val="002B1102"/>
    <w:rsid w:val="002B1538"/>
    <w:rsid w:val="002B2363"/>
    <w:rsid w:val="002B24FF"/>
    <w:rsid w:val="002B28B9"/>
    <w:rsid w:val="002B28C8"/>
    <w:rsid w:val="002B307C"/>
    <w:rsid w:val="002B484A"/>
    <w:rsid w:val="002C11CE"/>
    <w:rsid w:val="002C30F4"/>
    <w:rsid w:val="002C7DB9"/>
    <w:rsid w:val="002D02D6"/>
    <w:rsid w:val="002D0581"/>
    <w:rsid w:val="002D1E43"/>
    <w:rsid w:val="002D1F1F"/>
    <w:rsid w:val="002D1F21"/>
    <w:rsid w:val="002D2AAE"/>
    <w:rsid w:val="002D3922"/>
    <w:rsid w:val="002D41B3"/>
    <w:rsid w:val="002D4EAE"/>
    <w:rsid w:val="002D51DB"/>
    <w:rsid w:val="002D5C02"/>
    <w:rsid w:val="002E2680"/>
    <w:rsid w:val="002E3A6D"/>
    <w:rsid w:val="002F07BA"/>
    <w:rsid w:val="002F15AA"/>
    <w:rsid w:val="002F3025"/>
    <w:rsid w:val="002F55E0"/>
    <w:rsid w:val="002F7E9D"/>
    <w:rsid w:val="00306721"/>
    <w:rsid w:val="00306E78"/>
    <w:rsid w:val="0031042B"/>
    <w:rsid w:val="003105ED"/>
    <w:rsid w:val="00312E0F"/>
    <w:rsid w:val="0031514E"/>
    <w:rsid w:val="00316569"/>
    <w:rsid w:val="003175ED"/>
    <w:rsid w:val="00320AC8"/>
    <w:rsid w:val="0032104A"/>
    <w:rsid w:val="003215C3"/>
    <w:rsid w:val="00321F40"/>
    <w:rsid w:val="003227AF"/>
    <w:rsid w:val="00322B25"/>
    <w:rsid w:val="00323745"/>
    <w:rsid w:val="00330AAA"/>
    <w:rsid w:val="00331630"/>
    <w:rsid w:val="003330AD"/>
    <w:rsid w:val="00336987"/>
    <w:rsid w:val="00337111"/>
    <w:rsid w:val="003374E4"/>
    <w:rsid w:val="00337E62"/>
    <w:rsid w:val="003410A2"/>
    <w:rsid w:val="00342533"/>
    <w:rsid w:val="00344748"/>
    <w:rsid w:val="003451BB"/>
    <w:rsid w:val="00345760"/>
    <w:rsid w:val="003507C2"/>
    <w:rsid w:val="00350828"/>
    <w:rsid w:val="00350FA6"/>
    <w:rsid w:val="00351D6A"/>
    <w:rsid w:val="00352920"/>
    <w:rsid w:val="00356EDD"/>
    <w:rsid w:val="00357F86"/>
    <w:rsid w:val="00362427"/>
    <w:rsid w:val="00364CD6"/>
    <w:rsid w:val="003676B7"/>
    <w:rsid w:val="0037054A"/>
    <w:rsid w:val="00370A67"/>
    <w:rsid w:val="00371B6D"/>
    <w:rsid w:val="00372DD4"/>
    <w:rsid w:val="00373D21"/>
    <w:rsid w:val="003751F3"/>
    <w:rsid w:val="00376675"/>
    <w:rsid w:val="00380BAD"/>
    <w:rsid w:val="00383E39"/>
    <w:rsid w:val="00384DA5"/>
    <w:rsid w:val="00385113"/>
    <w:rsid w:val="003871A8"/>
    <w:rsid w:val="0039288C"/>
    <w:rsid w:val="0039298D"/>
    <w:rsid w:val="003975CC"/>
    <w:rsid w:val="003A1511"/>
    <w:rsid w:val="003A404E"/>
    <w:rsid w:val="003A4C84"/>
    <w:rsid w:val="003A605C"/>
    <w:rsid w:val="003A6141"/>
    <w:rsid w:val="003A7AEF"/>
    <w:rsid w:val="003B0040"/>
    <w:rsid w:val="003B1132"/>
    <w:rsid w:val="003B18C4"/>
    <w:rsid w:val="003B29C6"/>
    <w:rsid w:val="003B2F5A"/>
    <w:rsid w:val="003B45E1"/>
    <w:rsid w:val="003B461F"/>
    <w:rsid w:val="003B5A06"/>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30A9"/>
    <w:rsid w:val="003F564A"/>
    <w:rsid w:val="003F5FEA"/>
    <w:rsid w:val="003F6ED1"/>
    <w:rsid w:val="003F7195"/>
    <w:rsid w:val="0040006B"/>
    <w:rsid w:val="00401188"/>
    <w:rsid w:val="0040206E"/>
    <w:rsid w:val="0040225C"/>
    <w:rsid w:val="00403719"/>
    <w:rsid w:val="00410711"/>
    <w:rsid w:val="00410F2A"/>
    <w:rsid w:val="004115C6"/>
    <w:rsid w:val="00412AE3"/>
    <w:rsid w:val="00412DF9"/>
    <w:rsid w:val="00414A11"/>
    <w:rsid w:val="00414A2A"/>
    <w:rsid w:val="0041643B"/>
    <w:rsid w:val="0042199C"/>
    <w:rsid w:val="00422D28"/>
    <w:rsid w:val="00423802"/>
    <w:rsid w:val="004241A7"/>
    <w:rsid w:val="00425545"/>
    <w:rsid w:val="00430572"/>
    <w:rsid w:val="004313FF"/>
    <w:rsid w:val="00431692"/>
    <w:rsid w:val="004321FD"/>
    <w:rsid w:val="00433FE2"/>
    <w:rsid w:val="00437B88"/>
    <w:rsid w:val="00441478"/>
    <w:rsid w:val="0044215C"/>
    <w:rsid w:val="0044236D"/>
    <w:rsid w:val="00443563"/>
    <w:rsid w:val="0044745D"/>
    <w:rsid w:val="00447977"/>
    <w:rsid w:val="00447E14"/>
    <w:rsid w:val="00453310"/>
    <w:rsid w:val="00454186"/>
    <w:rsid w:val="00455A00"/>
    <w:rsid w:val="00455BFF"/>
    <w:rsid w:val="004568CD"/>
    <w:rsid w:val="00463AF5"/>
    <w:rsid w:val="004656D0"/>
    <w:rsid w:val="00465F14"/>
    <w:rsid w:val="00466D18"/>
    <w:rsid w:val="00473D49"/>
    <w:rsid w:val="0047532B"/>
    <w:rsid w:val="004753CC"/>
    <w:rsid w:val="00476442"/>
    <w:rsid w:val="0047646D"/>
    <w:rsid w:val="00476B7E"/>
    <w:rsid w:val="0048470A"/>
    <w:rsid w:val="00485EF4"/>
    <w:rsid w:val="00491409"/>
    <w:rsid w:val="00491784"/>
    <w:rsid w:val="0049447F"/>
    <w:rsid w:val="00494C6A"/>
    <w:rsid w:val="00497750"/>
    <w:rsid w:val="004A13C7"/>
    <w:rsid w:val="004A2725"/>
    <w:rsid w:val="004A53F8"/>
    <w:rsid w:val="004A62A3"/>
    <w:rsid w:val="004A6417"/>
    <w:rsid w:val="004A705B"/>
    <w:rsid w:val="004A798F"/>
    <w:rsid w:val="004B1B1B"/>
    <w:rsid w:val="004B2684"/>
    <w:rsid w:val="004B3958"/>
    <w:rsid w:val="004B54C8"/>
    <w:rsid w:val="004B67CC"/>
    <w:rsid w:val="004B749D"/>
    <w:rsid w:val="004C00D5"/>
    <w:rsid w:val="004C4221"/>
    <w:rsid w:val="004C4FF2"/>
    <w:rsid w:val="004C504F"/>
    <w:rsid w:val="004C6ACC"/>
    <w:rsid w:val="004C707D"/>
    <w:rsid w:val="004D0A26"/>
    <w:rsid w:val="004D1530"/>
    <w:rsid w:val="004D1553"/>
    <w:rsid w:val="004D2D04"/>
    <w:rsid w:val="004D44B3"/>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B66"/>
    <w:rsid w:val="0051496D"/>
    <w:rsid w:val="00517441"/>
    <w:rsid w:val="00517FDE"/>
    <w:rsid w:val="005250D7"/>
    <w:rsid w:val="005271BC"/>
    <w:rsid w:val="005278C5"/>
    <w:rsid w:val="00527B85"/>
    <w:rsid w:val="005301AE"/>
    <w:rsid w:val="005318FE"/>
    <w:rsid w:val="00532A88"/>
    <w:rsid w:val="005339EB"/>
    <w:rsid w:val="0053414F"/>
    <w:rsid w:val="00534F87"/>
    <w:rsid w:val="005355D8"/>
    <w:rsid w:val="00535ED7"/>
    <w:rsid w:val="00536049"/>
    <w:rsid w:val="00536473"/>
    <w:rsid w:val="005367D6"/>
    <w:rsid w:val="00537CE2"/>
    <w:rsid w:val="005406C1"/>
    <w:rsid w:val="0054134D"/>
    <w:rsid w:val="00545635"/>
    <w:rsid w:val="005512A4"/>
    <w:rsid w:val="005533DA"/>
    <w:rsid w:val="00554F03"/>
    <w:rsid w:val="00560E5B"/>
    <w:rsid w:val="005636C5"/>
    <w:rsid w:val="005651BC"/>
    <w:rsid w:val="00565818"/>
    <w:rsid w:val="00566B46"/>
    <w:rsid w:val="0056764A"/>
    <w:rsid w:val="00571183"/>
    <w:rsid w:val="00571A33"/>
    <w:rsid w:val="00572E94"/>
    <w:rsid w:val="00573CC4"/>
    <w:rsid w:val="00577B36"/>
    <w:rsid w:val="00577BC8"/>
    <w:rsid w:val="00580C27"/>
    <w:rsid w:val="00584EBF"/>
    <w:rsid w:val="00595E88"/>
    <w:rsid w:val="00597F54"/>
    <w:rsid w:val="005A0AB1"/>
    <w:rsid w:val="005A0AF2"/>
    <w:rsid w:val="005A1536"/>
    <w:rsid w:val="005A29D6"/>
    <w:rsid w:val="005A3224"/>
    <w:rsid w:val="005A3420"/>
    <w:rsid w:val="005A5E02"/>
    <w:rsid w:val="005A7148"/>
    <w:rsid w:val="005B0274"/>
    <w:rsid w:val="005B130D"/>
    <w:rsid w:val="005B5192"/>
    <w:rsid w:val="005B6FFA"/>
    <w:rsid w:val="005C26B3"/>
    <w:rsid w:val="005C59B9"/>
    <w:rsid w:val="005C68B3"/>
    <w:rsid w:val="005D07E1"/>
    <w:rsid w:val="005D2577"/>
    <w:rsid w:val="005D3965"/>
    <w:rsid w:val="005D68CF"/>
    <w:rsid w:val="005E3BB2"/>
    <w:rsid w:val="005E4BE3"/>
    <w:rsid w:val="005E4C06"/>
    <w:rsid w:val="005E58F3"/>
    <w:rsid w:val="005F2985"/>
    <w:rsid w:val="005F31C6"/>
    <w:rsid w:val="005F4709"/>
    <w:rsid w:val="005F4A9F"/>
    <w:rsid w:val="005F5F12"/>
    <w:rsid w:val="005F625C"/>
    <w:rsid w:val="005F6815"/>
    <w:rsid w:val="005F6A14"/>
    <w:rsid w:val="005F7CC1"/>
    <w:rsid w:val="00600B6D"/>
    <w:rsid w:val="00600D1C"/>
    <w:rsid w:val="00601153"/>
    <w:rsid w:val="006023DF"/>
    <w:rsid w:val="006027DA"/>
    <w:rsid w:val="00603934"/>
    <w:rsid w:val="00607D2D"/>
    <w:rsid w:val="00610645"/>
    <w:rsid w:val="00610DE9"/>
    <w:rsid w:val="006111E5"/>
    <w:rsid w:val="00613857"/>
    <w:rsid w:val="0061708A"/>
    <w:rsid w:val="006179BD"/>
    <w:rsid w:val="00617B86"/>
    <w:rsid w:val="0062064A"/>
    <w:rsid w:val="006207CC"/>
    <w:rsid w:val="006210DD"/>
    <w:rsid w:val="00621EEF"/>
    <w:rsid w:val="00623972"/>
    <w:rsid w:val="00624ED0"/>
    <w:rsid w:val="006317D0"/>
    <w:rsid w:val="006333C4"/>
    <w:rsid w:val="00634485"/>
    <w:rsid w:val="006376CF"/>
    <w:rsid w:val="00640D42"/>
    <w:rsid w:val="00641C96"/>
    <w:rsid w:val="006431A4"/>
    <w:rsid w:val="006451AD"/>
    <w:rsid w:val="00646F03"/>
    <w:rsid w:val="00647743"/>
    <w:rsid w:val="00650F6E"/>
    <w:rsid w:val="006546AE"/>
    <w:rsid w:val="00654DD2"/>
    <w:rsid w:val="0065544F"/>
    <w:rsid w:val="006562B4"/>
    <w:rsid w:val="0065721B"/>
    <w:rsid w:val="006602E0"/>
    <w:rsid w:val="00661244"/>
    <w:rsid w:val="00662D41"/>
    <w:rsid w:val="00664487"/>
    <w:rsid w:val="00665004"/>
    <w:rsid w:val="00670625"/>
    <w:rsid w:val="006708A6"/>
    <w:rsid w:val="006717F9"/>
    <w:rsid w:val="00671967"/>
    <w:rsid w:val="00671ED9"/>
    <w:rsid w:val="00671F86"/>
    <w:rsid w:val="00672D05"/>
    <w:rsid w:val="00673161"/>
    <w:rsid w:val="0067497B"/>
    <w:rsid w:val="0067754B"/>
    <w:rsid w:val="00681A43"/>
    <w:rsid w:val="00682BE6"/>
    <w:rsid w:val="0068341B"/>
    <w:rsid w:val="00686076"/>
    <w:rsid w:val="00686965"/>
    <w:rsid w:val="006907FF"/>
    <w:rsid w:val="00691538"/>
    <w:rsid w:val="00692E86"/>
    <w:rsid w:val="00693B79"/>
    <w:rsid w:val="006963B4"/>
    <w:rsid w:val="00697350"/>
    <w:rsid w:val="006A1D5B"/>
    <w:rsid w:val="006A29E7"/>
    <w:rsid w:val="006A391C"/>
    <w:rsid w:val="006A46B0"/>
    <w:rsid w:val="006A4B40"/>
    <w:rsid w:val="006A5A7E"/>
    <w:rsid w:val="006A68BB"/>
    <w:rsid w:val="006B3577"/>
    <w:rsid w:val="006B375E"/>
    <w:rsid w:val="006B4C16"/>
    <w:rsid w:val="006C0459"/>
    <w:rsid w:val="006C1311"/>
    <w:rsid w:val="006C2CB7"/>
    <w:rsid w:val="006C6166"/>
    <w:rsid w:val="006D0262"/>
    <w:rsid w:val="006D035F"/>
    <w:rsid w:val="006D139D"/>
    <w:rsid w:val="006D36AB"/>
    <w:rsid w:val="006D426D"/>
    <w:rsid w:val="006E0787"/>
    <w:rsid w:val="006E0D87"/>
    <w:rsid w:val="006E1EA8"/>
    <w:rsid w:val="006E216B"/>
    <w:rsid w:val="006E31FA"/>
    <w:rsid w:val="006E6389"/>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13BD5"/>
    <w:rsid w:val="00714C05"/>
    <w:rsid w:val="00716A17"/>
    <w:rsid w:val="00717429"/>
    <w:rsid w:val="007174FB"/>
    <w:rsid w:val="00720150"/>
    <w:rsid w:val="007212AB"/>
    <w:rsid w:val="00724E9D"/>
    <w:rsid w:val="007277A4"/>
    <w:rsid w:val="0073121D"/>
    <w:rsid w:val="007328A3"/>
    <w:rsid w:val="007336E7"/>
    <w:rsid w:val="00736C06"/>
    <w:rsid w:val="00736DA2"/>
    <w:rsid w:val="007373A9"/>
    <w:rsid w:val="007401E9"/>
    <w:rsid w:val="00740630"/>
    <w:rsid w:val="0074083B"/>
    <w:rsid w:val="007410CB"/>
    <w:rsid w:val="007449B4"/>
    <w:rsid w:val="007460DB"/>
    <w:rsid w:val="007471DF"/>
    <w:rsid w:val="0075210E"/>
    <w:rsid w:val="0075212E"/>
    <w:rsid w:val="00755C03"/>
    <w:rsid w:val="007578E7"/>
    <w:rsid w:val="00761911"/>
    <w:rsid w:val="007632A0"/>
    <w:rsid w:val="00763CFA"/>
    <w:rsid w:val="00763F87"/>
    <w:rsid w:val="00764F90"/>
    <w:rsid w:val="007651E0"/>
    <w:rsid w:val="00765350"/>
    <w:rsid w:val="00770687"/>
    <w:rsid w:val="00776D3B"/>
    <w:rsid w:val="00780963"/>
    <w:rsid w:val="00780B96"/>
    <w:rsid w:val="00780BFE"/>
    <w:rsid w:val="00780D8E"/>
    <w:rsid w:val="0078234C"/>
    <w:rsid w:val="007824BA"/>
    <w:rsid w:val="00782F05"/>
    <w:rsid w:val="00784AF5"/>
    <w:rsid w:val="0079131E"/>
    <w:rsid w:val="00791A27"/>
    <w:rsid w:val="007962A7"/>
    <w:rsid w:val="00797DEF"/>
    <w:rsid w:val="007A0350"/>
    <w:rsid w:val="007A0A39"/>
    <w:rsid w:val="007A1217"/>
    <w:rsid w:val="007A2C09"/>
    <w:rsid w:val="007A3067"/>
    <w:rsid w:val="007A3EF4"/>
    <w:rsid w:val="007A4000"/>
    <w:rsid w:val="007A6AE6"/>
    <w:rsid w:val="007A73D0"/>
    <w:rsid w:val="007A78FA"/>
    <w:rsid w:val="007A7F4A"/>
    <w:rsid w:val="007B017E"/>
    <w:rsid w:val="007B168A"/>
    <w:rsid w:val="007B28EE"/>
    <w:rsid w:val="007B373D"/>
    <w:rsid w:val="007B5714"/>
    <w:rsid w:val="007C1133"/>
    <w:rsid w:val="007C2122"/>
    <w:rsid w:val="007C31E0"/>
    <w:rsid w:val="007C49AB"/>
    <w:rsid w:val="007C62FD"/>
    <w:rsid w:val="007D1F89"/>
    <w:rsid w:val="007D4FD2"/>
    <w:rsid w:val="007D5F4A"/>
    <w:rsid w:val="007D75C0"/>
    <w:rsid w:val="007D7628"/>
    <w:rsid w:val="007E036D"/>
    <w:rsid w:val="007E0692"/>
    <w:rsid w:val="007E1D52"/>
    <w:rsid w:val="007E1FF4"/>
    <w:rsid w:val="007E355E"/>
    <w:rsid w:val="007E3713"/>
    <w:rsid w:val="007E3CF5"/>
    <w:rsid w:val="007E629D"/>
    <w:rsid w:val="007E6A6D"/>
    <w:rsid w:val="007E6B24"/>
    <w:rsid w:val="007E6E17"/>
    <w:rsid w:val="007F2CF5"/>
    <w:rsid w:val="007F33D9"/>
    <w:rsid w:val="007F3E5E"/>
    <w:rsid w:val="007F42AA"/>
    <w:rsid w:val="007F70FC"/>
    <w:rsid w:val="0080226F"/>
    <w:rsid w:val="00803722"/>
    <w:rsid w:val="008038F8"/>
    <w:rsid w:val="0080392D"/>
    <w:rsid w:val="00805650"/>
    <w:rsid w:val="00811078"/>
    <w:rsid w:val="00811444"/>
    <w:rsid w:val="00812059"/>
    <w:rsid w:val="008127E0"/>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3691"/>
    <w:rsid w:val="0084571C"/>
    <w:rsid w:val="00850602"/>
    <w:rsid w:val="008517BA"/>
    <w:rsid w:val="00853D08"/>
    <w:rsid w:val="0085414A"/>
    <w:rsid w:val="00855290"/>
    <w:rsid w:val="0085561B"/>
    <w:rsid w:val="0085626D"/>
    <w:rsid w:val="008604B4"/>
    <w:rsid w:val="008608C0"/>
    <w:rsid w:val="00861D7D"/>
    <w:rsid w:val="00864075"/>
    <w:rsid w:val="0086434A"/>
    <w:rsid w:val="00864653"/>
    <w:rsid w:val="00864A77"/>
    <w:rsid w:val="00867A60"/>
    <w:rsid w:val="00870BA1"/>
    <w:rsid w:val="008718F3"/>
    <w:rsid w:val="00875639"/>
    <w:rsid w:val="0087602D"/>
    <w:rsid w:val="0087719B"/>
    <w:rsid w:val="008771E7"/>
    <w:rsid w:val="00877682"/>
    <w:rsid w:val="008805D5"/>
    <w:rsid w:val="008819EB"/>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19AF"/>
    <w:rsid w:val="008A2562"/>
    <w:rsid w:val="008A60DE"/>
    <w:rsid w:val="008A6575"/>
    <w:rsid w:val="008B41DA"/>
    <w:rsid w:val="008C1CBB"/>
    <w:rsid w:val="008C1DF2"/>
    <w:rsid w:val="008C5323"/>
    <w:rsid w:val="008C6021"/>
    <w:rsid w:val="008C6221"/>
    <w:rsid w:val="008D1526"/>
    <w:rsid w:val="008D1F34"/>
    <w:rsid w:val="008D3227"/>
    <w:rsid w:val="008D41F9"/>
    <w:rsid w:val="008D4E1F"/>
    <w:rsid w:val="008D4EBE"/>
    <w:rsid w:val="008D601C"/>
    <w:rsid w:val="008D63F4"/>
    <w:rsid w:val="008D6B13"/>
    <w:rsid w:val="008D771E"/>
    <w:rsid w:val="008E3B3D"/>
    <w:rsid w:val="008E523B"/>
    <w:rsid w:val="008E5D19"/>
    <w:rsid w:val="008E5D7D"/>
    <w:rsid w:val="008E6923"/>
    <w:rsid w:val="008E7DE8"/>
    <w:rsid w:val="008F0404"/>
    <w:rsid w:val="008F0CEB"/>
    <w:rsid w:val="008F1B35"/>
    <w:rsid w:val="008F3235"/>
    <w:rsid w:val="008F3244"/>
    <w:rsid w:val="008F3E61"/>
    <w:rsid w:val="008F3FE3"/>
    <w:rsid w:val="008F7456"/>
    <w:rsid w:val="008F7AC9"/>
    <w:rsid w:val="009002CF"/>
    <w:rsid w:val="00901F30"/>
    <w:rsid w:val="00903D45"/>
    <w:rsid w:val="0090468C"/>
    <w:rsid w:val="00905CEE"/>
    <w:rsid w:val="0090602D"/>
    <w:rsid w:val="00912979"/>
    <w:rsid w:val="00913F76"/>
    <w:rsid w:val="00915F45"/>
    <w:rsid w:val="00916EA3"/>
    <w:rsid w:val="00920140"/>
    <w:rsid w:val="00920893"/>
    <w:rsid w:val="00921378"/>
    <w:rsid w:val="00921D03"/>
    <w:rsid w:val="00922655"/>
    <w:rsid w:val="009231D1"/>
    <w:rsid w:val="009242CB"/>
    <w:rsid w:val="00924578"/>
    <w:rsid w:val="00926F0A"/>
    <w:rsid w:val="009301DF"/>
    <w:rsid w:val="00932F52"/>
    <w:rsid w:val="00934DC2"/>
    <w:rsid w:val="00935D60"/>
    <w:rsid w:val="00935FFA"/>
    <w:rsid w:val="0093653E"/>
    <w:rsid w:val="0093682F"/>
    <w:rsid w:val="00944B64"/>
    <w:rsid w:val="00945897"/>
    <w:rsid w:val="009500B7"/>
    <w:rsid w:val="0095026E"/>
    <w:rsid w:val="0095079B"/>
    <w:rsid w:val="00951D11"/>
    <w:rsid w:val="0095205C"/>
    <w:rsid w:val="00952D91"/>
    <w:rsid w:val="00952EC4"/>
    <w:rsid w:val="00954E86"/>
    <w:rsid w:val="009553E2"/>
    <w:rsid w:val="00957D3E"/>
    <w:rsid w:val="0096382F"/>
    <w:rsid w:val="00963A3E"/>
    <w:rsid w:val="009645C5"/>
    <w:rsid w:val="009653CE"/>
    <w:rsid w:val="00965E15"/>
    <w:rsid w:val="009678AC"/>
    <w:rsid w:val="00972C49"/>
    <w:rsid w:val="00973B1C"/>
    <w:rsid w:val="00975A04"/>
    <w:rsid w:val="00975EB9"/>
    <w:rsid w:val="009760EC"/>
    <w:rsid w:val="009769F9"/>
    <w:rsid w:val="00980C9E"/>
    <w:rsid w:val="00983762"/>
    <w:rsid w:val="00983C16"/>
    <w:rsid w:val="00984513"/>
    <w:rsid w:val="00984930"/>
    <w:rsid w:val="00987F62"/>
    <w:rsid w:val="00991753"/>
    <w:rsid w:val="0099216E"/>
    <w:rsid w:val="00992520"/>
    <w:rsid w:val="009932D4"/>
    <w:rsid w:val="009947B5"/>
    <w:rsid w:val="00995689"/>
    <w:rsid w:val="00996BE4"/>
    <w:rsid w:val="00996E9C"/>
    <w:rsid w:val="00997996"/>
    <w:rsid w:val="009A044D"/>
    <w:rsid w:val="009A1366"/>
    <w:rsid w:val="009A180F"/>
    <w:rsid w:val="009A1CBF"/>
    <w:rsid w:val="009A3295"/>
    <w:rsid w:val="009A47C9"/>
    <w:rsid w:val="009A528E"/>
    <w:rsid w:val="009A5902"/>
    <w:rsid w:val="009A5A40"/>
    <w:rsid w:val="009B1E76"/>
    <w:rsid w:val="009B3686"/>
    <w:rsid w:val="009B5845"/>
    <w:rsid w:val="009B637B"/>
    <w:rsid w:val="009B7023"/>
    <w:rsid w:val="009B7054"/>
    <w:rsid w:val="009C0CA8"/>
    <w:rsid w:val="009C4090"/>
    <w:rsid w:val="009C4447"/>
    <w:rsid w:val="009C613D"/>
    <w:rsid w:val="009C62A2"/>
    <w:rsid w:val="009C69CB"/>
    <w:rsid w:val="009D00F3"/>
    <w:rsid w:val="009D02BA"/>
    <w:rsid w:val="009D0A89"/>
    <w:rsid w:val="009D7424"/>
    <w:rsid w:val="009D7ED2"/>
    <w:rsid w:val="009E1271"/>
    <w:rsid w:val="009E1599"/>
    <w:rsid w:val="009E2D9E"/>
    <w:rsid w:val="009E535B"/>
    <w:rsid w:val="009E5FB3"/>
    <w:rsid w:val="009E60FC"/>
    <w:rsid w:val="009E67A1"/>
    <w:rsid w:val="009F01AC"/>
    <w:rsid w:val="009F0335"/>
    <w:rsid w:val="009F0653"/>
    <w:rsid w:val="009F0F90"/>
    <w:rsid w:val="009F2924"/>
    <w:rsid w:val="009F5244"/>
    <w:rsid w:val="009F5E1D"/>
    <w:rsid w:val="009F65FE"/>
    <w:rsid w:val="009F68A0"/>
    <w:rsid w:val="009F6CC3"/>
    <w:rsid w:val="009F787D"/>
    <w:rsid w:val="00A00835"/>
    <w:rsid w:val="00A03D23"/>
    <w:rsid w:val="00A04F27"/>
    <w:rsid w:val="00A06257"/>
    <w:rsid w:val="00A11F19"/>
    <w:rsid w:val="00A151B5"/>
    <w:rsid w:val="00A165BE"/>
    <w:rsid w:val="00A16867"/>
    <w:rsid w:val="00A17527"/>
    <w:rsid w:val="00A22164"/>
    <w:rsid w:val="00A23569"/>
    <w:rsid w:val="00A23B8F"/>
    <w:rsid w:val="00A2549E"/>
    <w:rsid w:val="00A25FAA"/>
    <w:rsid w:val="00A27461"/>
    <w:rsid w:val="00A30ADB"/>
    <w:rsid w:val="00A30F3D"/>
    <w:rsid w:val="00A3139C"/>
    <w:rsid w:val="00A3325D"/>
    <w:rsid w:val="00A3331B"/>
    <w:rsid w:val="00A3389F"/>
    <w:rsid w:val="00A350B3"/>
    <w:rsid w:val="00A354F9"/>
    <w:rsid w:val="00A35680"/>
    <w:rsid w:val="00A35AB2"/>
    <w:rsid w:val="00A35B11"/>
    <w:rsid w:val="00A36615"/>
    <w:rsid w:val="00A425AF"/>
    <w:rsid w:val="00A434F3"/>
    <w:rsid w:val="00A47FE3"/>
    <w:rsid w:val="00A517B6"/>
    <w:rsid w:val="00A52338"/>
    <w:rsid w:val="00A543D2"/>
    <w:rsid w:val="00A5496A"/>
    <w:rsid w:val="00A54CF4"/>
    <w:rsid w:val="00A5530D"/>
    <w:rsid w:val="00A556D8"/>
    <w:rsid w:val="00A5570A"/>
    <w:rsid w:val="00A62DFA"/>
    <w:rsid w:val="00A62FE2"/>
    <w:rsid w:val="00A6760B"/>
    <w:rsid w:val="00A67F72"/>
    <w:rsid w:val="00A7006F"/>
    <w:rsid w:val="00A701E9"/>
    <w:rsid w:val="00A709B7"/>
    <w:rsid w:val="00A715A4"/>
    <w:rsid w:val="00A73080"/>
    <w:rsid w:val="00A766A5"/>
    <w:rsid w:val="00A81140"/>
    <w:rsid w:val="00A8147B"/>
    <w:rsid w:val="00A81BCA"/>
    <w:rsid w:val="00A8328A"/>
    <w:rsid w:val="00A8582A"/>
    <w:rsid w:val="00A85E67"/>
    <w:rsid w:val="00A86273"/>
    <w:rsid w:val="00A867AF"/>
    <w:rsid w:val="00A90942"/>
    <w:rsid w:val="00A93EDE"/>
    <w:rsid w:val="00A9684B"/>
    <w:rsid w:val="00A96D5E"/>
    <w:rsid w:val="00A9757A"/>
    <w:rsid w:val="00AA326A"/>
    <w:rsid w:val="00AA44D8"/>
    <w:rsid w:val="00AA454B"/>
    <w:rsid w:val="00AA4B36"/>
    <w:rsid w:val="00AA7FCA"/>
    <w:rsid w:val="00AB026B"/>
    <w:rsid w:val="00AB09ED"/>
    <w:rsid w:val="00AB1019"/>
    <w:rsid w:val="00AB1D78"/>
    <w:rsid w:val="00AB1FEB"/>
    <w:rsid w:val="00AB2878"/>
    <w:rsid w:val="00AB3155"/>
    <w:rsid w:val="00AB4263"/>
    <w:rsid w:val="00AB6C6F"/>
    <w:rsid w:val="00AB6CC0"/>
    <w:rsid w:val="00AC24C0"/>
    <w:rsid w:val="00AC43D6"/>
    <w:rsid w:val="00AD129B"/>
    <w:rsid w:val="00AD2B01"/>
    <w:rsid w:val="00AD67B3"/>
    <w:rsid w:val="00AE061B"/>
    <w:rsid w:val="00AE1879"/>
    <w:rsid w:val="00AE3A3A"/>
    <w:rsid w:val="00AE410B"/>
    <w:rsid w:val="00AE4D95"/>
    <w:rsid w:val="00AE5024"/>
    <w:rsid w:val="00AE550D"/>
    <w:rsid w:val="00AE6390"/>
    <w:rsid w:val="00AE65C9"/>
    <w:rsid w:val="00AE6F93"/>
    <w:rsid w:val="00AF0C3E"/>
    <w:rsid w:val="00AF0E90"/>
    <w:rsid w:val="00AF14E4"/>
    <w:rsid w:val="00AF2CE4"/>
    <w:rsid w:val="00AF6D08"/>
    <w:rsid w:val="00AF758E"/>
    <w:rsid w:val="00B00869"/>
    <w:rsid w:val="00B01DB3"/>
    <w:rsid w:val="00B024B7"/>
    <w:rsid w:val="00B03CB1"/>
    <w:rsid w:val="00B03FF7"/>
    <w:rsid w:val="00B067C7"/>
    <w:rsid w:val="00B074D3"/>
    <w:rsid w:val="00B154C1"/>
    <w:rsid w:val="00B15524"/>
    <w:rsid w:val="00B15818"/>
    <w:rsid w:val="00B201D0"/>
    <w:rsid w:val="00B23B6A"/>
    <w:rsid w:val="00B2423C"/>
    <w:rsid w:val="00B242A7"/>
    <w:rsid w:val="00B262D3"/>
    <w:rsid w:val="00B31D7A"/>
    <w:rsid w:val="00B32F45"/>
    <w:rsid w:val="00B33F25"/>
    <w:rsid w:val="00B35532"/>
    <w:rsid w:val="00B365A7"/>
    <w:rsid w:val="00B4203D"/>
    <w:rsid w:val="00B42CDC"/>
    <w:rsid w:val="00B4311A"/>
    <w:rsid w:val="00B44B30"/>
    <w:rsid w:val="00B4503D"/>
    <w:rsid w:val="00B50AE5"/>
    <w:rsid w:val="00B50BD5"/>
    <w:rsid w:val="00B50FBB"/>
    <w:rsid w:val="00B51253"/>
    <w:rsid w:val="00B514C7"/>
    <w:rsid w:val="00B52595"/>
    <w:rsid w:val="00B52D5C"/>
    <w:rsid w:val="00B53CBA"/>
    <w:rsid w:val="00B54704"/>
    <w:rsid w:val="00B565F0"/>
    <w:rsid w:val="00B57653"/>
    <w:rsid w:val="00B57784"/>
    <w:rsid w:val="00B60775"/>
    <w:rsid w:val="00B60AB8"/>
    <w:rsid w:val="00B6177C"/>
    <w:rsid w:val="00B62759"/>
    <w:rsid w:val="00B62ADF"/>
    <w:rsid w:val="00B63BAA"/>
    <w:rsid w:val="00B653F3"/>
    <w:rsid w:val="00B658BA"/>
    <w:rsid w:val="00B65BF6"/>
    <w:rsid w:val="00B65C16"/>
    <w:rsid w:val="00B662A2"/>
    <w:rsid w:val="00B662D7"/>
    <w:rsid w:val="00B701A2"/>
    <w:rsid w:val="00B709C5"/>
    <w:rsid w:val="00B75B5B"/>
    <w:rsid w:val="00B770A0"/>
    <w:rsid w:val="00B80068"/>
    <w:rsid w:val="00B81F75"/>
    <w:rsid w:val="00B829FB"/>
    <w:rsid w:val="00B83D45"/>
    <w:rsid w:val="00B852DF"/>
    <w:rsid w:val="00B8559A"/>
    <w:rsid w:val="00B85A42"/>
    <w:rsid w:val="00B85C7C"/>
    <w:rsid w:val="00B90DD2"/>
    <w:rsid w:val="00B90EC1"/>
    <w:rsid w:val="00B914F0"/>
    <w:rsid w:val="00B92378"/>
    <w:rsid w:val="00B92DBF"/>
    <w:rsid w:val="00B932AA"/>
    <w:rsid w:val="00B943CB"/>
    <w:rsid w:val="00B94842"/>
    <w:rsid w:val="00B97EB4"/>
    <w:rsid w:val="00BA2771"/>
    <w:rsid w:val="00BA47EB"/>
    <w:rsid w:val="00BA5F4E"/>
    <w:rsid w:val="00BA7190"/>
    <w:rsid w:val="00BB075E"/>
    <w:rsid w:val="00BB0896"/>
    <w:rsid w:val="00BB2A99"/>
    <w:rsid w:val="00BB49B1"/>
    <w:rsid w:val="00BC59DC"/>
    <w:rsid w:val="00BC6A55"/>
    <w:rsid w:val="00BC74BE"/>
    <w:rsid w:val="00BC75B9"/>
    <w:rsid w:val="00BD06DE"/>
    <w:rsid w:val="00BD08B6"/>
    <w:rsid w:val="00BD3A08"/>
    <w:rsid w:val="00BD43F3"/>
    <w:rsid w:val="00BD6269"/>
    <w:rsid w:val="00BD7483"/>
    <w:rsid w:val="00BE0BEF"/>
    <w:rsid w:val="00BE2C12"/>
    <w:rsid w:val="00BE57CF"/>
    <w:rsid w:val="00BE710A"/>
    <w:rsid w:val="00BF10E7"/>
    <w:rsid w:val="00BF119A"/>
    <w:rsid w:val="00BF3E95"/>
    <w:rsid w:val="00BF410D"/>
    <w:rsid w:val="00BF4749"/>
    <w:rsid w:val="00C00049"/>
    <w:rsid w:val="00C016AD"/>
    <w:rsid w:val="00C03D7E"/>
    <w:rsid w:val="00C03E4D"/>
    <w:rsid w:val="00C04596"/>
    <w:rsid w:val="00C04867"/>
    <w:rsid w:val="00C0512A"/>
    <w:rsid w:val="00C05F28"/>
    <w:rsid w:val="00C0635E"/>
    <w:rsid w:val="00C06381"/>
    <w:rsid w:val="00C06E14"/>
    <w:rsid w:val="00C06FC6"/>
    <w:rsid w:val="00C07DBE"/>
    <w:rsid w:val="00C07EC8"/>
    <w:rsid w:val="00C10672"/>
    <w:rsid w:val="00C12CB1"/>
    <w:rsid w:val="00C152CE"/>
    <w:rsid w:val="00C16F8C"/>
    <w:rsid w:val="00C20365"/>
    <w:rsid w:val="00C20679"/>
    <w:rsid w:val="00C2140F"/>
    <w:rsid w:val="00C21B6E"/>
    <w:rsid w:val="00C21CCC"/>
    <w:rsid w:val="00C21D26"/>
    <w:rsid w:val="00C23B2B"/>
    <w:rsid w:val="00C253FD"/>
    <w:rsid w:val="00C260E7"/>
    <w:rsid w:val="00C265B6"/>
    <w:rsid w:val="00C268CC"/>
    <w:rsid w:val="00C26D31"/>
    <w:rsid w:val="00C27A43"/>
    <w:rsid w:val="00C30087"/>
    <w:rsid w:val="00C31805"/>
    <w:rsid w:val="00C33A91"/>
    <w:rsid w:val="00C33C98"/>
    <w:rsid w:val="00C355CD"/>
    <w:rsid w:val="00C359F4"/>
    <w:rsid w:val="00C4006B"/>
    <w:rsid w:val="00C4027D"/>
    <w:rsid w:val="00C428C3"/>
    <w:rsid w:val="00C44878"/>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65E9"/>
    <w:rsid w:val="00C77B78"/>
    <w:rsid w:val="00C80231"/>
    <w:rsid w:val="00C80418"/>
    <w:rsid w:val="00C80F8C"/>
    <w:rsid w:val="00C8238D"/>
    <w:rsid w:val="00C8572B"/>
    <w:rsid w:val="00C85C73"/>
    <w:rsid w:val="00C864F4"/>
    <w:rsid w:val="00C86E7B"/>
    <w:rsid w:val="00C917B4"/>
    <w:rsid w:val="00C935DC"/>
    <w:rsid w:val="00C947C6"/>
    <w:rsid w:val="00C9503F"/>
    <w:rsid w:val="00C967AB"/>
    <w:rsid w:val="00C977C3"/>
    <w:rsid w:val="00C97B66"/>
    <w:rsid w:val="00CA0F87"/>
    <w:rsid w:val="00CA21A0"/>
    <w:rsid w:val="00CA31A8"/>
    <w:rsid w:val="00CA3ED4"/>
    <w:rsid w:val="00CA5356"/>
    <w:rsid w:val="00CA7C33"/>
    <w:rsid w:val="00CA7CFF"/>
    <w:rsid w:val="00CB08E9"/>
    <w:rsid w:val="00CB0C8B"/>
    <w:rsid w:val="00CB18E3"/>
    <w:rsid w:val="00CB1EE4"/>
    <w:rsid w:val="00CB6210"/>
    <w:rsid w:val="00CB76B9"/>
    <w:rsid w:val="00CC07F4"/>
    <w:rsid w:val="00CC0EE4"/>
    <w:rsid w:val="00CC26D0"/>
    <w:rsid w:val="00CC618D"/>
    <w:rsid w:val="00CC6D7F"/>
    <w:rsid w:val="00CC6E24"/>
    <w:rsid w:val="00CC730D"/>
    <w:rsid w:val="00CD0041"/>
    <w:rsid w:val="00CD0A51"/>
    <w:rsid w:val="00CD26A3"/>
    <w:rsid w:val="00CD3628"/>
    <w:rsid w:val="00CD4BA1"/>
    <w:rsid w:val="00CD515B"/>
    <w:rsid w:val="00CE3917"/>
    <w:rsid w:val="00CE3CA4"/>
    <w:rsid w:val="00CE6970"/>
    <w:rsid w:val="00CF154C"/>
    <w:rsid w:val="00CF2463"/>
    <w:rsid w:val="00CF2BA1"/>
    <w:rsid w:val="00CF30E7"/>
    <w:rsid w:val="00CF5448"/>
    <w:rsid w:val="00CF5C65"/>
    <w:rsid w:val="00CF5D05"/>
    <w:rsid w:val="00CF5F9D"/>
    <w:rsid w:val="00CF76F9"/>
    <w:rsid w:val="00CF7FF9"/>
    <w:rsid w:val="00D00732"/>
    <w:rsid w:val="00D02239"/>
    <w:rsid w:val="00D065A6"/>
    <w:rsid w:val="00D12469"/>
    <w:rsid w:val="00D12963"/>
    <w:rsid w:val="00D12FD7"/>
    <w:rsid w:val="00D13D1C"/>
    <w:rsid w:val="00D15262"/>
    <w:rsid w:val="00D2183D"/>
    <w:rsid w:val="00D236AC"/>
    <w:rsid w:val="00D24DC8"/>
    <w:rsid w:val="00D25287"/>
    <w:rsid w:val="00D25968"/>
    <w:rsid w:val="00D26974"/>
    <w:rsid w:val="00D27116"/>
    <w:rsid w:val="00D27804"/>
    <w:rsid w:val="00D27C96"/>
    <w:rsid w:val="00D31DFA"/>
    <w:rsid w:val="00D33130"/>
    <w:rsid w:val="00D35874"/>
    <w:rsid w:val="00D4434C"/>
    <w:rsid w:val="00D456B7"/>
    <w:rsid w:val="00D4738A"/>
    <w:rsid w:val="00D50E80"/>
    <w:rsid w:val="00D5205C"/>
    <w:rsid w:val="00D53BBF"/>
    <w:rsid w:val="00D53C6D"/>
    <w:rsid w:val="00D54B74"/>
    <w:rsid w:val="00D55350"/>
    <w:rsid w:val="00D55A21"/>
    <w:rsid w:val="00D562A6"/>
    <w:rsid w:val="00D601D7"/>
    <w:rsid w:val="00D612D4"/>
    <w:rsid w:val="00D6191F"/>
    <w:rsid w:val="00D62B74"/>
    <w:rsid w:val="00D63FB4"/>
    <w:rsid w:val="00D64512"/>
    <w:rsid w:val="00D65545"/>
    <w:rsid w:val="00D658C3"/>
    <w:rsid w:val="00D70328"/>
    <w:rsid w:val="00D705FA"/>
    <w:rsid w:val="00D73B09"/>
    <w:rsid w:val="00D80C13"/>
    <w:rsid w:val="00D81B40"/>
    <w:rsid w:val="00D82AA9"/>
    <w:rsid w:val="00D83297"/>
    <w:rsid w:val="00D843FE"/>
    <w:rsid w:val="00D84504"/>
    <w:rsid w:val="00D8456D"/>
    <w:rsid w:val="00D84683"/>
    <w:rsid w:val="00D85AE5"/>
    <w:rsid w:val="00D874F7"/>
    <w:rsid w:val="00D8755E"/>
    <w:rsid w:val="00D900A9"/>
    <w:rsid w:val="00D93B3E"/>
    <w:rsid w:val="00D95320"/>
    <w:rsid w:val="00DA2207"/>
    <w:rsid w:val="00DA4C34"/>
    <w:rsid w:val="00DA4D5D"/>
    <w:rsid w:val="00DA64D7"/>
    <w:rsid w:val="00DA728E"/>
    <w:rsid w:val="00DA7B30"/>
    <w:rsid w:val="00DB0D60"/>
    <w:rsid w:val="00DB1751"/>
    <w:rsid w:val="00DB2A0F"/>
    <w:rsid w:val="00DB473D"/>
    <w:rsid w:val="00DB5C2B"/>
    <w:rsid w:val="00DC060F"/>
    <w:rsid w:val="00DC0B5E"/>
    <w:rsid w:val="00DC104B"/>
    <w:rsid w:val="00DC1692"/>
    <w:rsid w:val="00DC21CF"/>
    <w:rsid w:val="00DC4B84"/>
    <w:rsid w:val="00DC7709"/>
    <w:rsid w:val="00DD27A2"/>
    <w:rsid w:val="00DD33B2"/>
    <w:rsid w:val="00DD3824"/>
    <w:rsid w:val="00DD3870"/>
    <w:rsid w:val="00DD3AF0"/>
    <w:rsid w:val="00DD4326"/>
    <w:rsid w:val="00DD4392"/>
    <w:rsid w:val="00DD462A"/>
    <w:rsid w:val="00DD5AB9"/>
    <w:rsid w:val="00DD690A"/>
    <w:rsid w:val="00DE0E6D"/>
    <w:rsid w:val="00DE1BB4"/>
    <w:rsid w:val="00DE2B5E"/>
    <w:rsid w:val="00DE2FE4"/>
    <w:rsid w:val="00DE4D19"/>
    <w:rsid w:val="00DE5CB8"/>
    <w:rsid w:val="00DF0149"/>
    <w:rsid w:val="00DF0E44"/>
    <w:rsid w:val="00DF1D35"/>
    <w:rsid w:val="00DF36A3"/>
    <w:rsid w:val="00DF45B6"/>
    <w:rsid w:val="00DF4F32"/>
    <w:rsid w:val="00DF58FB"/>
    <w:rsid w:val="00DF7624"/>
    <w:rsid w:val="00E003C7"/>
    <w:rsid w:val="00E01F1B"/>
    <w:rsid w:val="00E10C2D"/>
    <w:rsid w:val="00E110F5"/>
    <w:rsid w:val="00E11D87"/>
    <w:rsid w:val="00E138C4"/>
    <w:rsid w:val="00E13B30"/>
    <w:rsid w:val="00E153E7"/>
    <w:rsid w:val="00E16D31"/>
    <w:rsid w:val="00E20090"/>
    <w:rsid w:val="00E20D2E"/>
    <w:rsid w:val="00E22FB6"/>
    <w:rsid w:val="00E24E3A"/>
    <w:rsid w:val="00E258AE"/>
    <w:rsid w:val="00E26DF8"/>
    <w:rsid w:val="00E270AD"/>
    <w:rsid w:val="00E27C8D"/>
    <w:rsid w:val="00E31BD8"/>
    <w:rsid w:val="00E31CCE"/>
    <w:rsid w:val="00E3224A"/>
    <w:rsid w:val="00E3291C"/>
    <w:rsid w:val="00E33A21"/>
    <w:rsid w:val="00E33C74"/>
    <w:rsid w:val="00E37777"/>
    <w:rsid w:val="00E37E9F"/>
    <w:rsid w:val="00E4111C"/>
    <w:rsid w:val="00E413FC"/>
    <w:rsid w:val="00E41788"/>
    <w:rsid w:val="00E4411B"/>
    <w:rsid w:val="00E44453"/>
    <w:rsid w:val="00E453EB"/>
    <w:rsid w:val="00E46F34"/>
    <w:rsid w:val="00E50CC0"/>
    <w:rsid w:val="00E60935"/>
    <w:rsid w:val="00E61737"/>
    <w:rsid w:val="00E61B8C"/>
    <w:rsid w:val="00E624F0"/>
    <w:rsid w:val="00E65315"/>
    <w:rsid w:val="00E6531F"/>
    <w:rsid w:val="00E66754"/>
    <w:rsid w:val="00E66E6E"/>
    <w:rsid w:val="00E671B3"/>
    <w:rsid w:val="00E6730D"/>
    <w:rsid w:val="00E70FB1"/>
    <w:rsid w:val="00E713C9"/>
    <w:rsid w:val="00E73C57"/>
    <w:rsid w:val="00E77DAB"/>
    <w:rsid w:val="00E802DC"/>
    <w:rsid w:val="00E8210E"/>
    <w:rsid w:val="00E827F4"/>
    <w:rsid w:val="00E83145"/>
    <w:rsid w:val="00E851D1"/>
    <w:rsid w:val="00E8697E"/>
    <w:rsid w:val="00E86E4F"/>
    <w:rsid w:val="00E87097"/>
    <w:rsid w:val="00E877C6"/>
    <w:rsid w:val="00E9243C"/>
    <w:rsid w:val="00E92C71"/>
    <w:rsid w:val="00E94B73"/>
    <w:rsid w:val="00E9511E"/>
    <w:rsid w:val="00E95A34"/>
    <w:rsid w:val="00EA0EA4"/>
    <w:rsid w:val="00EA3030"/>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20EE"/>
    <w:rsid w:val="00EC3B43"/>
    <w:rsid w:val="00EC623F"/>
    <w:rsid w:val="00ED3596"/>
    <w:rsid w:val="00ED6B26"/>
    <w:rsid w:val="00ED72EB"/>
    <w:rsid w:val="00ED7585"/>
    <w:rsid w:val="00ED7954"/>
    <w:rsid w:val="00EE2741"/>
    <w:rsid w:val="00EE5CA3"/>
    <w:rsid w:val="00EE7CE6"/>
    <w:rsid w:val="00EF02B5"/>
    <w:rsid w:val="00EF05D9"/>
    <w:rsid w:val="00EF0C34"/>
    <w:rsid w:val="00EF3AB7"/>
    <w:rsid w:val="00EF41CC"/>
    <w:rsid w:val="00EF4F19"/>
    <w:rsid w:val="00EF7173"/>
    <w:rsid w:val="00EF7A33"/>
    <w:rsid w:val="00EF7ABA"/>
    <w:rsid w:val="00F004A3"/>
    <w:rsid w:val="00F07319"/>
    <w:rsid w:val="00F073D5"/>
    <w:rsid w:val="00F07A1A"/>
    <w:rsid w:val="00F07C90"/>
    <w:rsid w:val="00F11ED9"/>
    <w:rsid w:val="00F12350"/>
    <w:rsid w:val="00F12FFA"/>
    <w:rsid w:val="00F1430E"/>
    <w:rsid w:val="00F16E7C"/>
    <w:rsid w:val="00F260F7"/>
    <w:rsid w:val="00F261FD"/>
    <w:rsid w:val="00F3092B"/>
    <w:rsid w:val="00F314C8"/>
    <w:rsid w:val="00F3248E"/>
    <w:rsid w:val="00F325DE"/>
    <w:rsid w:val="00F3609C"/>
    <w:rsid w:val="00F36669"/>
    <w:rsid w:val="00F4026D"/>
    <w:rsid w:val="00F4044C"/>
    <w:rsid w:val="00F405F5"/>
    <w:rsid w:val="00F43DBF"/>
    <w:rsid w:val="00F44418"/>
    <w:rsid w:val="00F44553"/>
    <w:rsid w:val="00F4575E"/>
    <w:rsid w:val="00F45B19"/>
    <w:rsid w:val="00F467A0"/>
    <w:rsid w:val="00F46B4D"/>
    <w:rsid w:val="00F46F81"/>
    <w:rsid w:val="00F50480"/>
    <w:rsid w:val="00F51603"/>
    <w:rsid w:val="00F524C4"/>
    <w:rsid w:val="00F538FA"/>
    <w:rsid w:val="00F5612E"/>
    <w:rsid w:val="00F57490"/>
    <w:rsid w:val="00F577BD"/>
    <w:rsid w:val="00F57985"/>
    <w:rsid w:val="00F60228"/>
    <w:rsid w:val="00F6229D"/>
    <w:rsid w:val="00F6296F"/>
    <w:rsid w:val="00F72B4F"/>
    <w:rsid w:val="00F75A90"/>
    <w:rsid w:val="00F76A00"/>
    <w:rsid w:val="00F8122D"/>
    <w:rsid w:val="00F84B92"/>
    <w:rsid w:val="00F87384"/>
    <w:rsid w:val="00F9083A"/>
    <w:rsid w:val="00F9094A"/>
    <w:rsid w:val="00F9174B"/>
    <w:rsid w:val="00F94CD9"/>
    <w:rsid w:val="00F95549"/>
    <w:rsid w:val="00F95F61"/>
    <w:rsid w:val="00F96FC4"/>
    <w:rsid w:val="00F97BF3"/>
    <w:rsid w:val="00FA056B"/>
    <w:rsid w:val="00FA0DAF"/>
    <w:rsid w:val="00FA1A42"/>
    <w:rsid w:val="00FA3B9E"/>
    <w:rsid w:val="00FB08BD"/>
    <w:rsid w:val="00FB0F63"/>
    <w:rsid w:val="00FB3814"/>
    <w:rsid w:val="00FB48D6"/>
    <w:rsid w:val="00FB53BC"/>
    <w:rsid w:val="00FB661E"/>
    <w:rsid w:val="00FB692C"/>
    <w:rsid w:val="00FC05B7"/>
    <w:rsid w:val="00FC09AC"/>
    <w:rsid w:val="00FC175B"/>
    <w:rsid w:val="00FC1AB2"/>
    <w:rsid w:val="00FC1DE8"/>
    <w:rsid w:val="00FC38D2"/>
    <w:rsid w:val="00FC469C"/>
    <w:rsid w:val="00FC4A63"/>
    <w:rsid w:val="00FC6610"/>
    <w:rsid w:val="00FC6F07"/>
    <w:rsid w:val="00FC79F9"/>
    <w:rsid w:val="00FD09AE"/>
    <w:rsid w:val="00FD16DB"/>
    <w:rsid w:val="00FD1B13"/>
    <w:rsid w:val="00FD3950"/>
    <w:rsid w:val="00FD5F71"/>
    <w:rsid w:val="00FD63BE"/>
    <w:rsid w:val="00FD7362"/>
    <w:rsid w:val="00FD7589"/>
    <w:rsid w:val="00FE2386"/>
    <w:rsid w:val="00FE2612"/>
    <w:rsid w:val="00FE2B93"/>
    <w:rsid w:val="00FE3578"/>
    <w:rsid w:val="00FE4B30"/>
    <w:rsid w:val="00FE4D07"/>
    <w:rsid w:val="00FE52DB"/>
    <w:rsid w:val="00FF1C43"/>
    <w:rsid w:val="00FF317E"/>
    <w:rsid w:val="00FF3477"/>
    <w:rsid w:val="00FF41EC"/>
    <w:rsid w:val="00FF46FE"/>
    <w:rsid w:val="00FF4919"/>
    <w:rsid w:val="00FF699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9FD3E28C-A871-4A05-94F1-09BD329A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59"/>
    <w:rsid w:val="00F325D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55009768">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79588.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59C52-9BE2-4025-9B83-459F26CF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12327</Words>
  <Characters>67799</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2018-10-29T16:48:00Z</cp:lastPrinted>
  <dcterms:created xsi:type="dcterms:W3CDTF">2018-10-12T02:46:00Z</dcterms:created>
  <dcterms:modified xsi:type="dcterms:W3CDTF">2018-11-16T18:40:00Z</dcterms:modified>
</cp:coreProperties>
</file>